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3508D" w14:textId="4EBEE97B" w:rsidR="00EF0523" w:rsidRPr="00A27553" w:rsidRDefault="6EAC04BD" w:rsidP="00A27553">
      <w:pPr>
        <w:pStyle w:val="Heading1"/>
      </w:pPr>
      <w:r>
        <w:t xml:space="preserve">Appendix H: </w:t>
      </w:r>
      <w:r w:rsidR="003E2B1A">
        <w:t xml:space="preserve">External Load </w:t>
      </w:r>
      <w:r>
        <w:t xml:space="preserve">Operational Position Descriptions and Responsibilities </w:t>
      </w:r>
    </w:p>
    <w:p w14:paraId="22D3508E" w14:textId="77777777" w:rsidR="00EF0523" w:rsidRDefault="00EF0523" w:rsidP="00EF0523">
      <w:pPr>
        <w:pStyle w:val="Default"/>
        <w:rPr>
          <w:b/>
          <w:bCs/>
          <w:sz w:val="23"/>
          <w:szCs w:val="23"/>
        </w:rPr>
      </w:pPr>
    </w:p>
    <w:p w14:paraId="06065316" w14:textId="1ED2B9B8" w:rsidR="007666C8" w:rsidRDefault="6EAC04BD" w:rsidP="006A6E7F">
      <w:pPr>
        <w:pStyle w:val="NoSpacing"/>
      </w:pPr>
      <w:r>
        <w:t xml:space="preserve">The Desecheo operation will be managed under an Incident Command System (ICS). In order to make the most effective use of ICS, the external load </w:t>
      </w:r>
      <w:r w:rsidR="00AA296C">
        <w:t xml:space="preserve">operations </w:t>
      </w:r>
      <w:r>
        <w:t>will be considered as an “</w:t>
      </w:r>
      <w:r w:rsidRPr="6EAC04BD">
        <w:rPr>
          <w:i/>
          <w:iCs/>
        </w:rPr>
        <w:t>Incident Organization</w:t>
      </w:r>
      <w:r>
        <w:t>”, and any emergency that might occur during the operation will be considered an “</w:t>
      </w:r>
      <w:r w:rsidRPr="6EAC04BD">
        <w:rPr>
          <w:i/>
          <w:iCs/>
        </w:rPr>
        <w:t>emergency incident</w:t>
      </w:r>
      <w:r>
        <w:t>”, or an “</w:t>
      </w:r>
      <w:r w:rsidRPr="6EAC04BD">
        <w:rPr>
          <w:i/>
          <w:iCs/>
        </w:rPr>
        <w:t>incident within an incident</w:t>
      </w:r>
      <w:r>
        <w:t xml:space="preserve">”.  </w:t>
      </w:r>
    </w:p>
    <w:p w14:paraId="6867D8AD" w14:textId="77777777" w:rsidR="007666C8" w:rsidRDefault="007666C8" w:rsidP="006A6E7F">
      <w:pPr>
        <w:pStyle w:val="NoSpacing"/>
      </w:pPr>
    </w:p>
    <w:p w14:paraId="0DCD2615" w14:textId="5D3FA5C9" w:rsidR="00E41799" w:rsidRDefault="6EAC04BD" w:rsidP="006A6E7F">
      <w:pPr>
        <w:pStyle w:val="NoSpacing"/>
      </w:pPr>
      <w:r>
        <w:t>The following position descriptions apply to positions in the Incident Command Structure that are directly involved with the external load operation</w:t>
      </w:r>
      <w:r w:rsidR="00E41799">
        <w:t xml:space="preserve">. </w:t>
      </w:r>
      <w:r>
        <w:t>Figure 1</w:t>
      </w:r>
      <w:r w:rsidR="00E41799">
        <w:t xml:space="preserve"> shows the organizational line management</w:t>
      </w:r>
      <w:r>
        <w:t xml:space="preserve"> and </w:t>
      </w:r>
      <w:r w:rsidR="00E41799">
        <w:t xml:space="preserve">communications pathways during operations. </w:t>
      </w:r>
      <w:r>
        <w:t>Figure 2</w:t>
      </w:r>
      <w:r w:rsidR="00E41799">
        <w:t xml:space="preserve"> shows a brief summary of the operational roles for quick reference.  </w:t>
      </w:r>
    </w:p>
    <w:p w14:paraId="6E661146" w14:textId="77777777" w:rsidR="00E41799" w:rsidRDefault="00E41799" w:rsidP="006A6E7F">
      <w:pPr>
        <w:pStyle w:val="NoSpacing"/>
      </w:pPr>
    </w:p>
    <w:p w14:paraId="22D35090" w14:textId="123AA203" w:rsidR="00EF0523" w:rsidRPr="002A662A" w:rsidRDefault="6EAC04BD" w:rsidP="006A6E7F">
      <w:pPr>
        <w:pStyle w:val="NoSpacing"/>
      </w:pPr>
      <w:r>
        <w:t xml:space="preserve">The responsibilities listed for each position are the </w:t>
      </w:r>
      <w:r w:rsidRPr="6EAC04BD">
        <w:rPr>
          <w:i/>
          <w:iCs/>
        </w:rPr>
        <w:t>major</w:t>
      </w:r>
      <w:r>
        <w:t xml:space="preserve"> responsibilities; other responsibilities may be assigned to any of the positions as needed. Also, personnel who are currently filling a position that is not directly related the bait application may be reassigned to a bait application position; therefore, all personnel should familiarize themselves with the following roles and responsibilities. </w:t>
      </w:r>
    </w:p>
    <w:p w14:paraId="063B2B9B" w14:textId="77777777" w:rsidR="00A27553" w:rsidRDefault="00A27553" w:rsidP="00EF0523">
      <w:pPr>
        <w:pStyle w:val="Default"/>
        <w:rPr>
          <w:rFonts w:asciiTheme="majorHAnsi" w:hAnsiTheme="majorHAnsi" w:cstheme="minorHAnsi"/>
          <w:i/>
          <w:sz w:val="22"/>
          <w:szCs w:val="22"/>
        </w:rPr>
        <w:sectPr w:rsidR="00A27553" w:rsidSect="00A27553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pgNumType w:start="91"/>
          <w:cols w:space="720"/>
          <w:docGrid w:linePitch="360"/>
        </w:sectPr>
      </w:pPr>
    </w:p>
    <w:p w14:paraId="20A8A442" w14:textId="56DAEFB6" w:rsidR="00A27553" w:rsidRDefault="6EAC04BD" w:rsidP="00A2755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b/>
          <w:bCs/>
          <w:sz w:val="22"/>
          <w:szCs w:val="22"/>
        </w:rPr>
        <w:lastRenderedPageBreak/>
        <w:t>Figure 1.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Incident Command System organizational structure for the Desecheo external load operations.</w:t>
      </w:r>
      <w:r w:rsidR="00E41799">
        <w:rPr>
          <w:rFonts w:asciiTheme="minorHAnsi" w:eastAsiaTheme="minorEastAsia" w:hAnsiTheme="minorHAnsi" w:cstheme="minorBidi"/>
          <w:sz w:val="22"/>
          <w:szCs w:val="22"/>
        </w:rPr>
        <w:t xml:space="preserve">  This shows the communication lines during operations.</w:t>
      </w:r>
    </w:p>
    <w:p w14:paraId="22D35091" w14:textId="118068A5" w:rsidR="00C36F21" w:rsidRDefault="00C36F21" w:rsidP="00EF0523">
      <w:pPr>
        <w:pStyle w:val="Default"/>
        <w:rPr>
          <w:rFonts w:asciiTheme="majorHAnsi" w:hAnsiTheme="majorHAnsi" w:cstheme="minorHAnsi"/>
          <w:i/>
          <w:sz w:val="22"/>
          <w:szCs w:val="22"/>
        </w:rPr>
      </w:pPr>
    </w:p>
    <w:p w14:paraId="60D16E8D" w14:textId="61871077" w:rsidR="007666C8" w:rsidRDefault="00542552" w:rsidP="00A27553">
      <w:pPr>
        <w:spacing w:after="0" w:line="240" w:lineRule="auto"/>
        <w:jc w:val="center"/>
        <w:rPr>
          <w:rFonts w:asciiTheme="minorHAnsi" w:hAnsiTheme="minorHAnsi" w:cstheme="minorHAnsi"/>
        </w:rPr>
      </w:pPr>
      <w:bookmarkStart w:id="0" w:name="_GoBack"/>
      <w:r w:rsidRPr="00542552">
        <w:rPr>
          <w:rFonts w:asciiTheme="minorHAnsi" w:hAnsiTheme="minorHAnsi" w:cstheme="minorHAnsi"/>
          <w:noProof/>
          <w:lang w:val="en-US"/>
        </w:rPr>
        <w:drawing>
          <wp:inline distT="0" distB="0" distL="0" distR="0" wp14:anchorId="6B97D32B" wp14:editId="12BB5D23">
            <wp:extent cx="6477000" cy="5322606"/>
            <wp:effectExtent l="0" t="0" r="0" b="0"/>
            <wp:docPr id="1" name="Picture 1" descr="C:\Users\dwill\SharePoint\Desecheo Rat - Documents\09 operational planning\Operational Plan\Figures\ExternalLoads_Incident Command Structure 0203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will\SharePoint\Desecheo Rat - Documents\09 operational planning\Operational Plan\Figures\ExternalLoads_Incident Command Structure 020301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396" cy="533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A37F798" w14:textId="60CE5E3F" w:rsidR="002707D5" w:rsidRDefault="002707D5">
      <w:pPr>
        <w:jc w:val="left"/>
        <w:rPr>
          <w:rFonts w:asciiTheme="minorHAnsi" w:hAnsiTheme="minorHAnsi" w:cstheme="minorHAnsi"/>
        </w:rPr>
      </w:pPr>
    </w:p>
    <w:p w14:paraId="24351977" w14:textId="3FA1DF1F" w:rsidR="00EE329D" w:rsidRDefault="00E41799" w:rsidP="00E41799">
      <w:pPr>
        <w:spacing w:after="0" w:line="240" w:lineRule="auto"/>
        <w:jc w:val="left"/>
        <w:rPr>
          <w:rFonts w:asciiTheme="minorHAnsi" w:hAnsiTheme="minorHAnsi" w:cstheme="minorHAnsi"/>
        </w:rPr>
      </w:pPr>
      <w:r w:rsidRPr="00E41799">
        <w:rPr>
          <w:rFonts w:asciiTheme="minorHAnsi" w:hAnsiTheme="minorHAnsi" w:cstheme="minorHAnsi"/>
          <w:b/>
        </w:rPr>
        <w:t>Figure 2</w:t>
      </w:r>
      <w:r>
        <w:rPr>
          <w:rFonts w:asciiTheme="minorHAnsi" w:hAnsiTheme="minorHAnsi" w:cstheme="minorHAnsi"/>
        </w:rPr>
        <w:t>.  Brief summary of the roles and responsibilities during the external load operations.</w:t>
      </w:r>
    </w:p>
    <w:tbl>
      <w:tblPr>
        <w:tblW w:w="13764" w:type="dxa"/>
        <w:tblLook w:val="04A0" w:firstRow="1" w:lastRow="0" w:firstColumn="1" w:lastColumn="0" w:noHBand="0" w:noVBand="1"/>
      </w:tblPr>
      <w:tblGrid>
        <w:gridCol w:w="1267"/>
        <w:gridCol w:w="1229"/>
        <w:gridCol w:w="3442"/>
        <w:gridCol w:w="4744"/>
        <w:gridCol w:w="1353"/>
        <w:gridCol w:w="1729"/>
      </w:tblGrid>
      <w:tr w:rsidR="00E41799" w:rsidRPr="00F22EF6" w14:paraId="5CA61F22" w14:textId="77777777" w:rsidTr="00E41799">
        <w:trPr>
          <w:trHeight w:val="269"/>
        </w:trPr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89EE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Group Name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43F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Sub-group</w:t>
            </w:r>
          </w:p>
        </w:tc>
        <w:tc>
          <w:tcPr>
            <w:tcW w:w="3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C9D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Position</w:t>
            </w:r>
          </w:p>
        </w:tc>
        <w:tc>
          <w:tcPr>
            <w:tcW w:w="4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952B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Role of position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7394" w14:textId="77777777" w:rsidR="00EE329D" w:rsidRPr="00F22EF6" w:rsidRDefault="00EE329D" w:rsidP="00E417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Operational Advisory Group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D04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Physical Location</w:t>
            </w:r>
          </w:p>
        </w:tc>
      </w:tr>
      <w:tr w:rsidR="00EE329D" w:rsidRPr="00F22EF6" w14:paraId="65C0BDF9" w14:textId="77777777" w:rsidTr="00E41799">
        <w:trPr>
          <w:trHeight w:val="272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4D2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4117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DA8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4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28E2F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57CB6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E319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</w:tr>
      <w:tr w:rsidR="00E41799" w:rsidRPr="00F22EF6" w14:paraId="0E720CBD" w14:textId="77777777" w:rsidTr="00E41799">
        <w:trPr>
          <w:trHeight w:val="217"/>
        </w:trPr>
        <w:tc>
          <w:tcPr>
            <w:tcW w:w="2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ABF8F" w:themeFill="accent6" w:themeFillTint="99"/>
            <w:hideMark/>
          </w:tcPr>
          <w:p w14:paraId="2E44F70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Incident Command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6C5FE98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Incident Commander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4C4DD65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Manages the organization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F6E2CCD" w14:textId="77777777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20B9AEC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399705D3" w14:textId="77777777" w:rsidTr="00E41799">
        <w:trPr>
          <w:trHeight w:val="217"/>
        </w:trPr>
        <w:tc>
          <w:tcPr>
            <w:tcW w:w="2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485F7458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10FF2AF7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Public Communications Officer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281FF4C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Manages interaction with public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6CFE9F8E" w14:textId="77777777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7F3BF0EF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30AC376D" w14:textId="77777777" w:rsidTr="00E41799">
        <w:trPr>
          <w:trHeight w:val="217"/>
        </w:trPr>
        <w:tc>
          <w:tcPr>
            <w:tcW w:w="2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1C7330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01FCDF3F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Operations Section Chief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5D0D2FC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Manages all tactical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DEDDDF9" w14:textId="7B4FDF8F" w:rsidR="00EE329D" w:rsidRPr="003C2B25" w:rsidRDefault="003C2B25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  <w:t>X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096988A7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E329D" w:rsidRPr="00F22EF6" w14:paraId="3B7C3B9A" w14:textId="77777777" w:rsidTr="00E41799">
        <w:trPr>
          <w:trHeight w:val="217"/>
        </w:trPr>
        <w:tc>
          <w:tcPr>
            <w:tcW w:w="12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AEEF3" w:themeFill="accent5" w:themeFillTint="33"/>
            <w:hideMark/>
          </w:tcPr>
          <w:p w14:paraId="59D7126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Information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2AE925E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 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4D5EC7E8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Beach observers/Outreach Team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827FEB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Interacts with the public, visually monitors helo flight path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4162F6B0" w14:textId="77777777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14:paraId="0C9E99B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04767753" w14:textId="77777777" w:rsidTr="00E41799">
        <w:trPr>
          <w:trHeight w:val="217"/>
        </w:trPr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nil"/>
            </w:tcBorders>
            <w:shd w:val="clear" w:color="auto" w:fill="EBF1DE"/>
            <w:hideMark/>
          </w:tcPr>
          <w:p w14:paraId="28076447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External Load Operations 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8E4BC"/>
            <w:hideMark/>
          </w:tcPr>
          <w:p w14:paraId="3E9ECFC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 Team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6D9528C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 Controller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0E4967CE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Directs external load operations at Staging Site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1200EB2" w14:textId="22AF9628" w:rsidR="00EE329D" w:rsidRPr="003C2B25" w:rsidRDefault="003C2B25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  <w:t>X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5E099BB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4BA4DD54" w14:textId="77777777" w:rsidTr="00E41799">
        <w:trPr>
          <w:trHeight w:val="435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CC5D3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207A9D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6F0CDA5C" w14:textId="34C99C65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Staging Site Biosecurity Officer </w:t>
            </w:r>
            <w:r w:rsidR="001B2EA0">
              <w:rPr>
                <w:rFonts w:ascii="Times New Roman" w:eastAsia="Times New Roman" w:hAnsi="Times New Roman"/>
                <w:color w:val="000000" w:themeColor="text1"/>
                <w:lang w:val="en-US"/>
              </w:rPr>
              <w:t>/Loading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5B21E90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Ensures operational biosecurity, assists external load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EF61AF2" w14:textId="452054A6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274887D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432C2ED7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CBC905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EB85B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78752FC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Loading Specialist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42B6693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Assists external load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</w:tcPr>
          <w:p w14:paraId="6AEE415C" w14:textId="77777777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514E47F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6E4A4553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0DD2F6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2ED9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204101D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Forklift Driver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78EF412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Moves bait pods as directed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</w:tcPr>
          <w:p w14:paraId="0DA29484" w14:textId="77777777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128337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3B741BDC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25261BC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7C486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43F19E55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Helicopter pilot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27540EB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Conducts external load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5EC4D17A" w14:textId="36A663F9" w:rsidR="00EE329D" w:rsidRPr="003C2B25" w:rsidRDefault="003C2B25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  <w:t>X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FA5171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199DBA85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05D9179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A2C4E5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F685B7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Helicopter engineer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31888DC9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Maintains helicopters, assists with refueling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5EB43767" w14:textId="77777777" w:rsidR="00EE329D" w:rsidRPr="003C2B25" w:rsidRDefault="00EE329D" w:rsidP="00E41799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 w:rsidRPr="003C2B25">
              <w:rPr>
                <w:rFonts w:asciiTheme="minorHAnsi" w:eastAsia="Times New Roman" w:hAnsiTheme="minorHAnsi"/>
                <w:color w:val="000000" w:themeColor="text1"/>
                <w:lang w:val="en-US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42BE4D06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4CB26847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0943E7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8E4BC"/>
            <w:hideMark/>
          </w:tcPr>
          <w:p w14:paraId="257EC89D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 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BE304C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 Safety Observer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1F3A3229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Ensures safe operating environment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16A324C4" w14:textId="77777777" w:rsidR="00EE329D" w:rsidRPr="003C2B25" w:rsidRDefault="00EE329D" w:rsidP="00E41799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 w:rsidRPr="003C2B25">
              <w:rPr>
                <w:rFonts w:asciiTheme="minorHAnsi" w:eastAsia="Times New Roman" w:hAnsiTheme="minorHAnsi"/>
                <w:color w:val="000000" w:themeColor="text1"/>
                <w:lang w:val="en-US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BC62CD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691F41F5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574C86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C4D79B"/>
            <w:hideMark/>
          </w:tcPr>
          <w:p w14:paraId="771F9D9F" w14:textId="6CDF90F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Load Site Team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12EEE12A" w14:textId="3F0BCFDF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Loading Site Controller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  <w:hideMark/>
          </w:tcPr>
          <w:p w14:paraId="7140BA3B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Directs external load operations at Bait Loading Site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5B356F8E" w14:textId="1B468611" w:rsidR="00EE329D" w:rsidRPr="003C2B25" w:rsidRDefault="003C2B25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  <w:t>X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2C0579D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Desecheo Island</w:t>
            </w:r>
          </w:p>
        </w:tc>
      </w:tr>
      <w:tr w:rsidR="00E41799" w:rsidRPr="00F22EF6" w14:paraId="4206E69F" w14:textId="77777777" w:rsidTr="00E41799">
        <w:trPr>
          <w:trHeight w:val="435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323795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B385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1BFCC942" w14:textId="4CCECCAC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Loading Site Biosecurity Officer</w:t>
            </w:r>
            <w:r w:rsidR="001B2EA0">
              <w:rPr>
                <w:rFonts w:ascii="Times New Roman" w:eastAsia="Times New Roman" w:hAnsi="Times New Roman"/>
                <w:color w:val="000000" w:themeColor="text1"/>
                <w:lang w:val="en-US"/>
              </w:rPr>
              <w:t>/Loading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  <w:hideMark/>
          </w:tcPr>
          <w:p w14:paraId="4BC19B4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Ensures operational biosecurity, assists external load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5D6DE1E1" w14:textId="77777777" w:rsidR="00EE329D" w:rsidRPr="003C2B25" w:rsidRDefault="00EE329D" w:rsidP="00E41799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 w:rsidRPr="003C2B25">
              <w:rPr>
                <w:rFonts w:asciiTheme="minorHAnsi" w:eastAsia="Times New Roman" w:hAnsiTheme="minorHAnsi"/>
                <w:color w:val="000000" w:themeColor="text1"/>
                <w:lang w:val="en-US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5B7F69B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Desecheo Island</w:t>
            </w:r>
          </w:p>
        </w:tc>
      </w:tr>
      <w:tr w:rsidR="00E41799" w:rsidRPr="00F22EF6" w14:paraId="17855286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CA3F8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2CDE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67D18D1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Loading Specialists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  <w:hideMark/>
          </w:tcPr>
          <w:p w14:paraId="6D1F0039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Assists external load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59588C7B" w14:textId="77777777" w:rsidR="00EE329D" w:rsidRPr="003C2B25" w:rsidRDefault="00EE329D" w:rsidP="00E41799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 w:rsidRPr="003C2B25">
              <w:rPr>
                <w:rFonts w:asciiTheme="minorHAnsi" w:eastAsia="Times New Roman" w:hAnsiTheme="minorHAnsi"/>
                <w:color w:val="000000" w:themeColor="text1"/>
                <w:lang w:val="en-US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35123B9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Desecheo Island</w:t>
            </w:r>
          </w:p>
        </w:tc>
      </w:tr>
      <w:tr w:rsidR="00E41799" w:rsidRPr="00F22EF6" w14:paraId="599F466D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0BB8E68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320AB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1E1927C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Bait Loading Site Safety Observer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  <w:hideMark/>
          </w:tcPr>
          <w:p w14:paraId="4616AC3E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Ensures safe operating environment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6EDAA8E7" w14:textId="77777777" w:rsidR="00EE329D" w:rsidRPr="003C2B25" w:rsidRDefault="00EE329D" w:rsidP="00E41799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 w:rsidRPr="003C2B25">
              <w:rPr>
                <w:rFonts w:asciiTheme="minorHAnsi" w:eastAsia="Times New Roman" w:hAnsiTheme="minorHAnsi"/>
                <w:color w:val="000000" w:themeColor="text1"/>
                <w:lang w:val="en-US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558E92B6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Desecheo Island</w:t>
            </w:r>
          </w:p>
        </w:tc>
      </w:tr>
    </w:tbl>
    <w:p w14:paraId="5CEDDAB5" w14:textId="77777777" w:rsidR="007666C8" w:rsidRDefault="007666C8" w:rsidP="00A27553">
      <w:pPr>
        <w:spacing w:after="0" w:line="240" w:lineRule="auto"/>
        <w:jc w:val="center"/>
        <w:rPr>
          <w:rFonts w:asciiTheme="minorHAnsi" w:hAnsiTheme="minorHAnsi" w:cstheme="minorHAnsi"/>
        </w:rPr>
        <w:sectPr w:rsidR="007666C8" w:rsidSect="007666C8">
          <w:pgSz w:w="15840" w:h="12240" w:orient="landscape"/>
          <w:pgMar w:top="1440" w:right="1440" w:bottom="1440" w:left="1440" w:header="720" w:footer="720" w:gutter="0"/>
          <w:pgNumType w:start="91"/>
          <w:cols w:space="720"/>
          <w:docGrid w:linePitch="360"/>
        </w:sectPr>
      </w:pPr>
    </w:p>
    <w:p w14:paraId="78517905" w14:textId="025DBABC" w:rsidR="007666C8" w:rsidRPr="007666C8" w:rsidRDefault="007666C8" w:rsidP="007666C8">
      <w:pPr>
        <w:spacing w:after="0" w:line="240" w:lineRule="auto"/>
        <w:jc w:val="left"/>
        <w:rPr>
          <w:rFonts w:asciiTheme="minorHAnsi" w:hAnsiTheme="minorHAnsi" w:cstheme="minorHAnsi"/>
        </w:rPr>
      </w:pPr>
    </w:p>
    <w:p w14:paraId="596807AD" w14:textId="77777777" w:rsidR="00890D2D" w:rsidRPr="001C16E5" w:rsidRDefault="00890D2D" w:rsidP="00890D2D">
      <w:pPr>
        <w:pStyle w:val="Heading2"/>
      </w:pPr>
      <w:r>
        <w:t xml:space="preserve">Advisory Groups </w:t>
      </w:r>
    </w:p>
    <w:p w14:paraId="06FB6060" w14:textId="77777777" w:rsidR="00890D2D" w:rsidRDefault="00890D2D" w:rsidP="00890D2D">
      <w:pPr>
        <w:pStyle w:val="Heading3"/>
        <w:numPr>
          <w:ilvl w:val="1"/>
          <w:numId w:val="40"/>
        </w:numPr>
      </w:pPr>
      <w:r>
        <w:t xml:space="preserve"> Operations Advisory Group</w:t>
      </w:r>
    </w:p>
    <w:p w14:paraId="74AD0542" w14:textId="77777777" w:rsidR="00890D2D" w:rsidRDefault="00890D2D" w:rsidP="00890D2D">
      <w:pPr>
        <w:pStyle w:val="Default"/>
        <w:rPr>
          <w:rFonts w:asciiTheme="majorHAnsi" w:hAnsiTheme="majorHAnsi" w:cstheme="minorHAnsi"/>
          <w:b/>
        </w:rPr>
      </w:pPr>
    </w:p>
    <w:p w14:paraId="2CAFB2A2" w14:textId="77777777" w:rsidR="00890D2D" w:rsidRPr="00CA66E5" w:rsidRDefault="00890D2D" w:rsidP="00890D2D">
      <w:pPr>
        <w:pStyle w:val="Default"/>
        <w:spacing w:after="120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Advisory Group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(OAG)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comprises of:</w:t>
      </w:r>
    </w:p>
    <w:p w14:paraId="6B64BBDA" w14:textId="77777777" w:rsidR="00890D2D" w:rsidRPr="00CA66E5" w:rsidRDefault="00890D2D" w:rsidP="00890D2D">
      <w:pPr>
        <w:pStyle w:val="Default"/>
        <w:numPr>
          <w:ilvl w:val="0"/>
          <w:numId w:val="4"/>
        </w:numPr>
        <w:ind w:left="1350"/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Operations Section Chief </w:t>
      </w:r>
    </w:p>
    <w:p w14:paraId="12879395" w14:textId="77777777" w:rsidR="00890D2D" w:rsidRPr="00E41799" w:rsidRDefault="00890D2D" w:rsidP="00890D2D">
      <w:pPr>
        <w:pStyle w:val="Default"/>
        <w:numPr>
          <w:ilvl w:val="0"/>
          <w:numId w:val="4"/>
        </w:numPr>
        <w:ind w:left="1350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Staging Site Controller</w:t>
      </w:r>
    </w:p>
    <w:p w14:paraId="7635787E" w14:textId="77777777" w:rsidR="00890D2D" w:rsidRPr="00793501" w:rsidRDefault="00890D2D" w:rsidP="00890D2D">
      <w:pPr>
        <w:pStyle w:val="Default"/>
        <w:numPr>
          <w:ilvl w:val="0"/>
          <w:numId w:val="4"/>
        </w:numPr>
        <w:ind w:left="1350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Baiting Site Controller</w:t>
      </w:r>
    </w:p>
    <w:p w14:paraId="7C5C70E8" w14:textId="77777777" w:rsidR="00890D2D" w:rsidRPr="009A1D17" w:rsidRDefault="00890D2D" w:rsidP="00890D2D">
      <w:pPr>
        <w:pStyle w:val="Default"/>
        <w:numPr>
          <w:ilvl w:val="0"/>
          <w:numId w:val="4"/>
        </w:numPr>
        <w:ind w:left="1350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Helicopter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Pilot</w:t>
      </w:r>
    </w:p>
    <w:p w14:paraId="01646D4B" w14:textId="77777777" w:rsidR="00890D2D" w:rsidRDefault="00890D2D" w:rsidP="00890D2D">
      <w:pPr>
        <w:pStyle w:val="Default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04C19736" w14:textId="77777777" w:rsidR="00890D2D" w:rsidRPr="00A17ECD" w:rsidRDefault="00890D2D" w:rsidP="00890D2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Purpose </w:t>
      </w:r>
    </w:p>
    <w:p w14:paraId="5C00C3F1" w14:textId="01DAE9DE" w:rsidR="00890D2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To direct the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 xml:space="preserve">external load </w:t>
      </w:r>
      <w:r w:rsidR="00C21EFC"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operations</w:t>
      </w:r>
    </w:p>
    <w:p w14:paraId="2469E6E0" w14:textId="77777777" w:rsidR="00890D2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To implement operational directives given by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Incident </w:t>
      </w:r>
      <w:r>
        <w:rPr>
          <w:rFonts w:asciiTheme="minorHAnsi" w:eastAsiaTheme="minorEastAsia" w:hAnsiTheme="minorHAnsi" w:cstheme="minorBidi"/>
          <w:i/>
          <w:iCs/>
          <w:sz w:val="22"/>
          <w:szCs w:val="22"/>
        </w:rPr>
        <w:t>Commander</w:t>
      </w:r>
    </w:p>
    <w:p w14:paraId="0DCAE1C4" w14:textId="5B9622B3" w:rsidR="00890D2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To ensure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>staging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implemented according to the Operational Plan</w:t>
      </w:r>
    </w:p>
    <w:p w14:paraId="3B43CD22" w14:textId="77777777" w:rsidR="00890D2D" w:rsidRPr="00A17EC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To ensure a safe working environment</w:t>
      </w:r>
    </w:p>
    <w:p w14:paraId="33215C48" w14:textId="77777777" w:rsidR="00890D2D" w:rsidRPr="00A17ECD" w:rsidRDefault="00890D2D" w:rsidP="00890D2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1DE0236" w14:textId="77777777" w:rsidR="00890D2D" w:rsidRPr="00A17ECD" w:rsidRDefault="00890D2D" w:rsidP="00890D2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Activities </w:t>
      </w:r>
    </w:p>
    <w:p w14:paraId="5D07931A" w14:textId="1B16C0E5" w:rsidR="00890D2D" w:rsidRDefault="00890D2D" w:rsidP="00890D2D">
      <w:pPr>
        <w:pStyle w:val="Default"/>
        <w:widowControl w:val="0"/>
        <w:numPr>
          <w:ilvl w:val="0"/>
          <w:numId w:val="5"/>
        </w:numPr>
        <w:spacing w:after="25"/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Evaluates and resolves issues that vary from the Operational Plan and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>are</w:t>
      </w:r>
      <w:r w:rsidR="00C21EFC"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outside of the </w:t>
      </w:r>
      <w:r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="00C21EFC">
        <w:rPr>
          <w:rFonts w:asciiTheme="minorHAnsi" w:eastAsiaTheme="minorEastAsia" w:hAnsiTheme="minorHAnsi" w:cstheme="minorBidi"/>
          <w:i/>
          <w:iCs/>
          <w:sz w:val="22"/>
          <w:szCs w:val="22"/>
        </w:rPr>
        <w:t>s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remit </w:t>
      </w:r>
    </w:p>
    <w:p w14:paraId="06A34336" w14:textId="131CA15C" w:rsidR="00890D2D" w:rsidRPr="00A17ECD" w:rsidRDefault="00890D2D" w:rsidP="00890D2D">
      <w:pPr>
        <w:pStyle w:val="Default"/>
        <w:widowControl w:val="0"/>
        <w:numPr>
          <w:ilvl w:val="0"/>
          <w:numId w:val="5"/>
        </w:numPr>
        <w:spacing w:after="25"/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Transfers operational directives from the </w:t>
      </w:r>
      <w:r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to personnel involved in the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>external load operations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40561E46" w14:textId="77777777" w:rsidR="00890D2D" w:rsidRPr="00A17EC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Informs the </w:t>
      </w:r>
      <w:r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of operational issues that need to be addressed.  </w:t>
      </w:r>
    </w:p>
    <w:p w14:paraId="42D42AFD" w14:textId="215316F3" w:rsidR="00890D2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Implements pre- and post-operational daily meetings </w:t>
      </w:r>
    </w:p>
    <w:p w14:paraId="4D67C73C" w14:textId="77777777" w:rsidR="00890D2D" w:rsidRPr="00A17ECD" w:rsidRDefault="00890D2D" w:rsidP="00890D2D">
      <w:pPr>
        <w:pStyle w:val="Default"/>
        <w:widowControl w:val="0"/>
        <w:ind w:left="720"/>
        <w:rPr>
          <w:rFonts w:asciiTheme="minorHAnsi" w:eastAsiaTheme="minorEastAsia" w:hAnsiTheme="minorHAnsi" w:cstheme="minorBidi"/>
          <w:sz w:val="22"/>
          <w:szCs w:val="22"/>
        </w:rPr>
      </w:pPr>
    </w:p>
    <w:p w14:paraId="22D350DF" w14:textId="6CB8844D" w:rsidR="00580192" w:rsidRDefault="6EAC04BD" w:rsidP="00A27553">
      <w:pPr>
        <w:pStyle w:val="Heading2"/>
      </w:pPr>
      <w:r>
        <w:t>External Load Operation</w:t>
      </w:r>
    </w:p>
    <w:p w14:paraId="47B2A4D2" w14:textId="77777777" w:rsidR="00DB4499" w:rsidRDefault="00DB4499" w:rsidP="0079538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AA2DBA4" w14:textId="77777777" w:rsidR="00A27553" w:rsidRPr="00202D14" w:rsidRDefault="6EAC04BD" w:rsidP="00A27553">
      <w:pPr>
        <w:pStyle w:val="Heading3"/>
      </w:pPr>
      <w:r>
        <w:t>Incident Commander</w:t>
      </w:r>
    </w:p>
    <w:p w14:paraId="64D10D80" w14:textId="780FB640" w:rsidR="00A27553" w:rsidRPr="00202D14" w:rsidRDefault="6EAC04BD" w:rsidP="00A2755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ultimately responsible for the entire 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>e</w:t>
      </w:r>
      <w:r w:rsidR="001671F8" w:rsidRPr="001671F8">
        <w:rPr>
          <w:rFonts w:asciiTheme="minorHAnsi" w:eastAsiaTheme="minorEastAsia" w:hAnsiTheme="minorHAnsi" w:cstheme="minorBidi"/>
          <w:sz w:val="22"/>
          <w:szCs w:val="22"/>
        </w:rPr>
        <w:t xml:space="preserve">radication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operation</w:t>
      </w:r>
      <w:r w:rsidR="00D73AF3">
        <w:rPr>
          <w:rFonts w:asciiTheme="minorHAnsi" w:eastAsiaTheme="minorEastAsia" w:hAnsiTheme="minorHAnsi" w:cstheme="minorBidi"/>
          <w:sz w:val="22"/>
          <w:szCs w:val="22"/>
        </w:rPr>
        <w:t xml:space="preserve"> including 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="00D73AF3">
        <w:rPr>
          <w:rFonts w:asciiTheme="minorHAnsi" w:eastAsiaTheme="minorEastAsia" w:hAnsiTheme="minorHAnsi" w:cstheme="minorBidi"/>
          <w:sz w:val="22"/>
          <w:szCs w:val="22"/>
        </w:rPr>
        <w:t>staging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 xml:space="preserve"> which is covered by this documen.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For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 xml:space="preserve"> the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Desecheo 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 xml:space="preserve">rat eradication project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,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Incident Commander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is the Desecheo National Wildlife Refuge Manager. The </w:t>
      </w:r>
      <w:r w:rsidR="00D72A2E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will designate a </w:t>
      </w:r>
      <w:r w:rsidR="00C21EFC" w:rsidRPr="001022FB">
        <w:rPr>
          <w:rFonts w:asciiTheme="minorHAnsi" w:eastAsiaTheme="minorEastAsia" w:hAnsiTheme="minorHAnsi" w:cstheme="minorBidi"/>
          <w:iCs/>
          <w:sz w:val="22"/>
          <w:szCs w:val="22"/>
        </w:rPr>
        <w:t>replacement</w:t>
      </w:r>
      <w:r w:rsidR="00C21EFC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(Ana Roman)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to assume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 xml:space="preserve">the role of </w:t>
      </w:r>
      <w:r w:rsidR="00D72A2E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D00F75">
        <w:rPr>
          <w:rFonts w:asciiTheme="minorHAnsi" w:eastAsiaTheme="minorEastAsia" w:hAnsiTheme="minorHAnsi" w:cstheme="minorBidi"/>
          <w:sz w:val="22"/>
          <w:szCs w:val="22"/>
        </w:rPr>
        <w:t xml:space="preserve">for 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 xml:space="preserve">any part of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operation if the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 xml:space="preserve">initial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unable to do so. </w:t>
      </w:r>
    </w:p>
    <w:p w14:paraId="42FFC90F" w14:textId="77777777" w:rsidR="00A27553" w:rsidRPr="00202D14" w:rsidRDefault="00A27553" w:rsidP="00A27553">
      <w:pPr>
        <w:pStyle w:val="Default"/>
        <w:rPr>
          <w:rFonts w:asciiTheme="minorHAnsi" w:hAnsiTheme="minorHAnsi" w:cstheme="minorHAnsi"/>
          <w:i/>
          <w:sz w:val="22"/>
          <w:szCs w:val="22"/>
        </w:rPr>
      </w:pPr>
    </w:p>
    <w:p w14:paraId="69D10AF4" w14:textId="77777777" w:rsidR="00A27553" w:rsidRPr="00202D14" w:rsidRDefault="6EAC04BD" w:rsidP="00A27553">
      <w:pPr>
        <w:pStyle w:val="Default"/>
        <w:rPr>
          <w:rFonts w:asciiTheme="minorHAnsi" w:hAnsiTheme="minorHAnsi" w:cstheme="minorHAnsi"/>
          <w:i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Major Responsibilities:</w:t>
      </w:r>
    </w:p>
    <w:p w14:paraId="139E2FEC" w14:textId="6C525569" w:rsidR="00A27553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Has clear authority </w:t>
      </w:r>
      <w:r w:rsidR="007F339C">
        <w:rPr>
          <w:rFonts w:asciiTheme="minorHAnsi" w:eastAsiaTheme="minorEastAsia" w:hAnsiTheme="minorHAnsi" w:cstheme="minorBidi"/>
          <w:sz w:val="22"/>
          <w:szCs w:val="22"/>
        </w:rPr>
        <w:t xml:space="preserve">over the implementation of the operational plan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and must understand policy</w:t>
      </w:r>
    </w:p>
    <w:p w14:paraId="36A13F2F" w14:textId="77777777" w:rsidR="00A27553" w:rsidRPr="00E50635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Establishes priorities </w:t>
      </w:r>
    </w:p>
    <w:p w14:paraId="6301CEBB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Establishes an Incident Command Centre</w:t>
      </w:r>
    </w:p>
    <w:p w14:paraId="5764C1E9" w14:textId="56B02038" w:rsidR="00A27553" w:rsidRPr="00202D14" w:rsidRDefault="007F339C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Oversees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6EAC04BD" w:rsidRPr="6EAC04BD">
        <w:rPr>
          <w:rFonts w:asciiTheme="minorHAnsi" w:eastAsiaTheme="minorEastAsia" w:hAnsiTheme="minorHAnsi" w:cstheme="minorBidi"/>
          <w:sz w:val="22"/>
          <w:szCs w:val="22"/>
        </w:rPr>
        <w:t>the operation and effectiveness of the organization</w:t>
      </w:r>
    </w:p>
    <w:p w14:paraId="4F6FE9A6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Manages planning meetings</w:t>
      </w:r>
    </w:p>
    <w:p w14:paraId="136375A0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Approves and implements the Action and Communications Plan for an Emergency Incident</w:t>
      </w:r>
    </w:p>
    <w:p w14:paraId="69A43950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Coordinates activities of Command Officers and General Staff</w:t>
      </w:r>
    </w:p>
    <w:p w14:paraId="5C37A91F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lastRenderedPageBreak/>
        <w:t>Approves requests for additional resources and for release of resources</w:t>
      </w:r>
    </w:p>
    <w:p w14:paraId="5E5FFC27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Authorizes release of information to the media, partners and the public</w:t>
      </w:r>
    </w:p>
    <w:p w14:paraId="2359419B" w14:textId="77777777" w:rsidR="00A27553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Ensures incident after-action reports are completed </w:t>
      </w:r>
    </w:p>
    <w:p w14:paraId="32369E31" w14:textId="77777777" w:rsidR="00A27553" w:rsidRPr="00202D14" w:rsidRDefault="00A27553" w:rsidP="00A2755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14:paraId="745F9131" w14:textId="29AAF2DA" w:rsidR="00A27553" w:rsidRPr="003734CB" w:rsidRDefault="6EAC04BD" w:rsidP="00A27553">
      <w:pPr>
        <w:pStyle w:val="Heading3"/>
      </w:pPr>
      <w:r>
        <w:t xml:space="preserve">Public Communications Officer </w:t>
      </w:r>
    </w:p>
    <w:p w14:paraId="11520B60" w14:textId="3679AB98" w:rsidR="00A27553" w:rsidRDefault="6EAC04BD" w:rsidP="00A2755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Public Communications Officer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will coordinate interaction and communication with the general public surrounding the staging site.  The Public Communications Officer reports directly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.</w:t>
      </w:r>
    </w:p>
    <w:p w14:paraId="138B1E0C" w14:textId="77777777" w:rsidR="00A27553" w:rsidRPr="00F1086F" w:rsidRDefault="00A27553" w:rsidP="00A2755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1086F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B0C605D" w14:textId="77777777" w:rsidR="00A27553" w:rsidRPr="00F1086F" w:rsidRDefault="6EAC04BD" w:rsidP="00A27553">
      <w:pPr>
        <w:pStyle w:val="Defaul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Major Responsibilities</w:t>
      </w:r>
    </w:p>
    <w:p w14:paraId="0EEAFAF5" w14:textId="77777777" w:rsidR="001C3595" w:rsidRDefault="6EAC04BD" w:rsidP="6EAC04BD">
      <w:pPr>
        <w:pStyle w:val="Default"/>
        <w:widowControl w:val="0"/>
        <w:numPr>
          <w:ilvl w:val="0"/>
          <w:numId w:val="3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Communicate information to the general public about project activities and goals.</w:t>
      </w:r>
    </w:p>
    <w:p w14:paraId="04D9BDDC" w14:textId="0AEA34D2" w:rsidR="00A27553" w:rsidRDefault="6EAC04BD" w:rsidP="6EAC04BD">
      <w:pPr>
        <w:pStyle w:val="Default"/>
        <w:widowControl w:val="0"/>
        <w:numPr>
          <w:ilvl w:val="0"/>
          <w:numId w:val="3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Coordinate staff required to properly engage with the public during operations. </w:t>
      </w:r>
    </w:p>
    <w:p w14:paraId="0F63B848" w14:textId="77777777" w:rsidR="00F6037B" w:rsidRDefault="00F6037B" w:rsidP="00D00F75">
      <w:pPr>
        <w:pStyle w:val="Default"/>
        <w:widowControl w:val="0"/>
        <w:rPr>
          <w:rFonts w:asciiTheme="minorHAnsi" w:eastAsiaTheme="minorEastAsia" w:hAnsiTheme="minorHAnsi" w:cstheme="minorBidi"/>
          <w:sz w:val="22"/>
          <w:szCs w:val="22"/>
        </w:rPr>
      </w:pPr>
    </w:p>
    <w:p w14:paraId="3E1CF878" w14:textId="4D4423D8" w:rsidR="00F6037B" w:rsidRDefault="00F6037B" w:rsidP="00D00F75">
      <w:pPr>
        <w:pStyle w:val="Heading3"/>
        <w:rPr>
          <w:rFonts w:eastAsiaTheme="minorEastAsia"/>
        </w:rPr>
      </w:pPr>
      <w:r w:rsidRPr="00D00F75">
        <w:rPr>
          <w:rFonts w:eastAsiaTheme="minorEastAsia"/>
        </w:rPr>
        <w:t>Beach Observers</w:t>
      </w:r>
      <w:r w:rsidR="00D00F75">
        <w:rPr>
          <w:rFonts w:eastAsiaTheme="minorEastAsia"/>
        </w:rPr>
        <w:t>/Outreach Team</w:t>
      </w:r>
      <w:r w:rsidRPr="00D00F75">
        <w:rPr>
          <w:rFonts w:eastAsiaTheme="minorEastAsia"/>
        </w:rPr>
        <w:t xml:space="preserve"> </w:t>
      </w:r>
    </w:p>
    <w:p w14:paraId="66A70E9D" w14:textId="4A1FED10" w:rsidR="00D00F75" w:rsidRDefault="00D00F75" w:rsidP="00D00F75">
      <w:pPr>
        <w:rPr>
          <w:rFonts w:asciiTheme="minorHAnsi" w:eastAsiaTheme="minorEastAsia" w:hAnsiTheme="minorHAnsi" w:cstheme="minorBidi"/>
          <w:i/>
          <w:iCs/>
          <w:szCs w:val="22"/>
        </w:rPr>
      </w:pPr>
      <w:r>
        <w:t xml:space="preserve">The </w:t>
      </w:r>
      <w:r>
        <w:rPr>
          <w:i/>
        </w:rPr>
        <w:t>Beach Observers/Outreach Team</w:t>
      </w:r>
      <w:r>
        <w:t xml:space="preserve"> will be located at the beaches surrounding the staging site to answer questions from the general public about operations.  They will be coordinated by and report to the </w:t>
      </w:r>
      <w:r w:rsidRPr="6EAC04BD">
        <w:rPr>
          <w:rFonts w:asciiTheme="minorHAnsi" w:eastAsiaTheme="minorEastAsia" w:hAnsiTheme="minorHAnsi" w:cstheme="minorBidi"/>
          <w:i/>
          <w:iCs/>
          <w:szCs w:val="22"/>
        </w:rPr>
        <w:t>Public Communications Officer</w:t>
      </w:r>
      <w:r>
        <w:rPr>
          <w:rFonts w:asciiTheme="minorHAnsi" w:eastAsiaTheme="minorEastAsia" w:hAnsiTheme="minorHAnsi" w:cstheme="minorBidi"/>
          <w:i/>
          <w:iCs/>
          <w:szCs w:val="22"/>
        </w:rPr>
        <w:t>.</w:t>
      </w:r>
    </w:p>
    <w:p w14:paraId="2EFA9D87" w14:textId="77777777" w:rsidR="00D00F75" w:rsidRPr="00F1086F" w:rsidRDefault="00D00F75" w:rsidP="00D00F75">
      <w:pPr>
        <w:pStyle w:val="Defaul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Major Responsibilities</w:t>
      </w:r>
    </w:p>
    <w:p w14:paraId="19818CE5" w14:textId="1E37EF4F" w:rsidR="00F6037B" w:rsidRPr="00F1086F" w:rsidRDefault="00D00F75" w:rsidP="00D00F75">
      <w:pPr>
        <w:pStyle w:val="Default"/>
        <w:widowControl w:val="0"/>
        <w:numPr>
          <w:ilvl w:val="0"/>
          <w:numId w:val="43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Answer questions from</w:t>
      </w:r>
      <w:r w:rsidR="00F6037B">
        <w:rPr>
          <w:rFonts w:asciiTheme="minorHAnsi" w:eastAsiaTheme="minorEastAsia" w:hAnsiTheme="minorHAnsi" w:cstheme="minorBidi"/>
          <w:sz w:val="22"/>
          <w:szCs w:val="22"/>
        </w:rPr>
        <w:t xml:space="preserve"> the public at the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staging</w:t>
      </w:r>
      <w:r w:rsidR="00F6037B">
        <w:rPr>
          <w:rFonts w:asciiTheme="minorHAnsi" w:eastAsiaTheme="minorEastAsia" w:hAnsiTheme="minorHAnsi" w:cstheme="minorBidi"/>
          <w:sz w:val="22"/>
          <w:szCs w:val="22"/>
        </w:rPr>
        <w:t xml:space="preserve"> site about the project</w:t>
      </w:r>
    </w:p>
    <w:p w14:paraId="2CAAAF69" w14:textId="77777777" w:rsidR="00A27553" w:rsidRPr="001D3D74" w:rsidRDefault="00A27553" w:rsidP="00A27553">
      <w:pPr>
        <w:pStyle w:val="Default"/>
        <w:rPr>
          <w:rFonts w:asciiTheme="minorHAnsi" w:hAnsiTheme="minorHAnsi" w:cstheme="minorHAnsi"/>
          <w:sz w:val="12"/>
          <w:szCs w:val="12"/>
        </w:rPr>
      </w:pPr>
    </w:p>
    <w:p w14:paraId="2B1819ED" w14:textId="77777777" w:rsidR="00A27553" w:rsidRPr="0079538B" w:rsidRDefault="6EAC04BD" w:rsidP="00A27553">
      <w:pPr>
        <w:pStyle w:val="Heading3"/>
      </w:pPr>
      <w:r>
        <w:t>Operations Section Chief</w:t>
      </w:r>
    </w:p>
    <w:p w14:paraId="56A75736" w14:textId="2DEA590E" w:rsidR="00A27553" w:rsidRDefault="6EAC04BD" w:rsidP="00A2755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responsible for managing 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all tactical operations. The </w:t>
      </w:r>
      <w:r w:rsidR="00AA296C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oversees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Staging Site Controller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, the </w:t>
      </w:r>
      <w:r w:rsidR="0018557A">
        <w:rPr>
          <w:rFonts w:asciiTheme="minorHAnsi" w:eastAsiaTheme="minorEastAsia" w:hAnsiTheme="minorHAnsi" w:cstheme="minorBidi"/>
          <w:i/>
          <w:iCs/>
          <w:sz w:val="22"/>
          <w:szCs w:val="22"/>
        </w:rPr>
        <w:t>Load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Site Controller,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Helicopter Pilot,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and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Engineer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.  The </w:t>
      </w:r>
      <w:r w:rsidR="00AA296C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responsible for all external load operations</w:t>
      </w:r>
      <w:r w:rsidR="00D72A2E">
        <w:rPr>
          <w:rFonts w:asciiTheme="minorHAnsi" w:eastAsiaTheme="minorEastAsia" w:hAnsiTheme="minorHAnsi" w:cstheme="minorBidi"/>
          <w:sz w:val="22"/>
          <w:szCs w:val="22"/>
        </w:rPr>
        <w:t>.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  The </w:t>
      </w:r>
      <w:r w:rsidR="00AA296C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reports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10C20F58" w14:textId="77777777" w:rsidR="00A27553" w:rsidRPr="001C3595" w:rsidRDefault="00A27553" w:rsidP="00A27553">
      <w:pPr>
        <w:spacing w:after="0" w:line="240" w:lineRule="auto"/>
        <w:jc w:val="left"/>
        <w:rPr>
          <w:rFonts w:asciiTheme="minorHAnsi" w:hAnsiTheme="minorHAnsi" w:cstheme="minorHAnsi"/>
        </w:rPr>
      </w:pPr>
    </w:p>
    <w:p w14:paraId="7FD34DF9" w14:textId="77777777" w:rsidR="00A27553" w:rsidRPr="0017091A" w:rsidRDefault="6EAC04BD" w:rsidP="00A2755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Responsibilities </w:t>
      </w:r>
    </w:p>
    <w:p w14:paraId="5375F67D" w14:textId="4BDD09DB" w:rsidR="00DD4043" w:rsidRDefault="6EAC04BD" w:rsidP="6EAC04B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Ensures that the external load operation</w:t>
      </w:r>
      <w:r w:rsidR="00770B39">
        <w:rPr>
          <w:rFonts w:asciiTheme="minorHAnsi" w:eastAsiaTheme="minorEastAsia" w:hAnsiTheme="minorHAnsi" w:cstheme="minorBidi"/>
          <w:color w:val="000000" w:themeColor="text1"/>
          <w:lang w:val="en-US"/>
        </w:rPr>
        <w:t>s</w:t>
      </w:r>
      <w:r w:rsidR="00152405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</w:t>
      </w:r>
      <w:r w:rsidR="00770B39">
        <w:rPr>
          <w:rFonts w:asciiTheme="minorHAnsi" w:eastAsiaTheme="minorEastAsia" w:hAnsiTheme="minorHAnsi" w:cstheme="minorBidi"/>
          <w:color w:val="000000" w:themeColor="text1"/>
          <w:lang w:val="en-US"/>
        </w:rPr>
        <w:t>are</w:t>
      </w:r>
      <w:r w:rsidR="00AA296C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conducted according to the Operational Plan</w:t>
      </w:r>
    </w:p>
    <w:p w14:paraId="458ED8D0" w14:textId="77777777" w:rsidR="00A27553" w:rsidRPr="00010315" w:rsidRDefault="6EAC04BD" w:rsidP="6EAC04B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20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Responsible for recording any changes made to the Operational Plan</w:t>
      </w:r>
    </w:p>
    <w:p w14:paraId="142074CA" w14:textId="77777777" w:rsidR="00A27553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</w:rPr>
        <w:t>Provides pre-operation briefings to operational personnel</w:t>
      </w:r>
    </w:p>
    <w:p w14:paraId="2F79CF5A" w14:textId="2A2DE9AB" w:rsidR="00DD4043" w:rsidRPr="00DD4043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Ensures all operational staff are properly trained </w:t>
      </w:r>
    </w:p>
    <w:p w14:paraId="3C2D18F6" w14:textId="1FA45B38" w:rsidR="00A27553" w:rsidRPr="00DE0035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Manages </w:t>
      </w:r>
      <w:r w:rsidR="00770B39">
        <w:rPr>
          <w:rFonts w:asciiTheme="minorHAnsi" w:eastAsiaTheme="minorEastAsia" w:hAnsiTheme="minorHAnsi" w:cstheme="minorBidi"/>
          <w:color w:val="000000" w:themeColor="text1"/>
          <w:lang w:val="en-US"/>
        </w:rPr>
        <w:t>Site</w:t>
      </w:r>
      <w:r w:rsidR="00AA296C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Controllers</w:t>
      </w:r>
    </w:p>
    <w:p w14:paraId="29237C52" w14:textId="7F4C367A" w:rsidR="00A27553" w:rsidRPr="00DE0035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Directs information from </w:t>
      </w:r>
      <w:r w:rsidR="00770B39">
        <w:rPr>
          <w:rFonts w:asciiTheme="minorHAnsi" w:eastAsiaTheme="minorEastAsia" w:hAnsiTheme="minorHAnsi" w:cstheme="minorBidi"/>
          <w:color w:val="000000" w:themeColor="text1"/>
          <w:lang w:val="en-US"/>
        </w:rPr>
        <w:t>Site Controllers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the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Incident Commander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.</w:t>
      </w:r>
    </w:p>
    <w:p w14:paraId="51651F4B" w14:textId="3FD07BF6" w:rsidR="00A27553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Records the helicopter departure and arrival time. </w:t>
      </w:r>
    </w:p>
    <w:p w14:paraId="1C63AD05" w14:textId="39DD4D8B" w:rsidR="00FE0D25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Monitors helicopter flights with Flight Tracking program</w:t>
      </w:r>
    </w:p>
    <w:p w14:paraId="48C789B3" w14:textId="77777777" w:rsidR="00DD4043" w:rsidRPr="004B6A3B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2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</w:rPr>
        <w:t xml:space="preserve">Manages several weather forecasting tools and provides regular and on-demand weather forecast. 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Each day, consults with NOAA websites and uses weather forecasting tools to generate short term (1-3 day) and long term (1-14 day) weather forecasts. </w:t>
      </w:r>
    </w:p>
    <w:p w14:paraId="7CE12AB2" w14:textId="5FDD9ADA" w:rsidR="006A6E7F" w:rsidRPr="007C6F5F" w:rsidRDefault="6EAC04BD" w:rsidP="001C3595">
      <w:pPr>
        <w:pStyle w:val="Heading3"/>
      </w:pPr>
      <w:r>
        <w:t xml:space="preserve">Helicopter Pilot </w:t>
      </w:r>
    </w:p>
    <w:p w14:paraId="652FE892" w14:textId="214A88F9" w:rsidR="006A6E7F" w:rsidRPr="00160122" w:rsidRDefault="6EAC04BD" w:rsidP="006A6E7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Pilot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responsible for completing the external load operations in accordance w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ith the operational plan.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While</w:t>
      </w:r>
      <w:r w:rsidR="00584A7E">
        <w:rPr>
          <w:rFonts w:asciiTheme="minorHAnsi" w:eastAsiaTheme="minorEastAsia" w:hAnsiTheme="minorHAnsi" w:cstheme="minorBidi"/>
          <w:sz w:val="22"/>
          <w:szCs w:val="22"/>
        </w:rPr>
        <w:t xml:space="preserve"> piloting the helicopter, the </w:t>
      </w:r>
      <w:r w:rsidR="00584A7E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Pilot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reports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79FA1741" w14:textId="77777777" w:rsidR="006A6E7F" w:rsidRDefault="006A6E7F" w:rsidP="006A6E7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A5B203D" w14:textId="77777777" w:rsidR="006A6E7F" w:rsidRPr="00160122" w:rsidRDefault="6EAC04BD" w:rsidP="006A6E7F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lastRenderedPageBreak/>
        <w:t xml:space="preserve">Major Responsibilities </w:t>
      </w:r>
    </w:p>
    <w:p w14:paraId="33E36046" w14:textId="77777777" w:rsidR="00CD4C14" w:rsidRPr="00D00F75" w:rsidRDefault="00CD4C14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b/>
          <w:bCs/>
          <w:i/>
          <w:iCs/>
          <w:color w:val="000000"/>
          <w:lang w:val="en-US"/>
        </w:rPr>
      </w:pPr>
      <w:r>
        <w:rPr>
          <w:rFonts w:asciiTheme="minorHAnsi" w:eastAsiaTheme="minorEastAsia" w:hAnsiTheme="minorHAnsi" w:cstheme="minorBidi"/>
          <w:color w:val="000000" w:themeColor="text1"/>
          <w:lang w:val="en-US"/>
        </w:rPr>
        <w:t>Conducts safe operations as directed in the Helicopter strategy</w:t>
      </w:r>
    </w:p>
    <w:p w14:paraId="64F06EF1" w14:textId="34F13925" w:rsidR="006A6E7F" w:rsidRPr="00D00F75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b/>
          <w:bCs/>
          <w:i/>
          <w:iCs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Conduct external load operations from staging site to Desecheo.</w:t>
      </w:r>
    </w:p>
    <w:p w14:paraId="7F674D77" w14:textId="357A27D9" w:rsidR="00FB1B06" w:rsidRPr="00D00F75" w:rsidRDefault="00FB1B06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bCs/>
          <w:iCs/>
          <w:color w:val="000000"/>
          <w:lang w:val="en-US"/>
        </w:rPr>
      </w:pPr>
      <w:r w:rsidRPr="00D00F75">
        <w:rPr>
          <w:rFonts w:asciiTheme="minorHAnsi" w:eastAsiaTheme="minorEastAsia" w:hAnsiTheme="minorHAnsi" w:cstheme="minorBidi"/>
          <w:bCs/>
          <w:iCs/>
          <w:color w:val="000000"/>
          <w:lang w:val="en-US"/>
        </w:rPr>
        <w:t>Transport personnel as required</w:t>
      </w:r>
    </w:p>
    <w:p w14:paraId="18AAD78A" w14:textId="6F0D3E80" w:rsidR="006A6E7F" w:rsidRPr="00160122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22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Works with the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Helicopter Engineer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ensure that the helicopter is properly maintained, and that problems are immediately and a</w:t>
      </w:r>
      <w:r w:rsidR="00681273">
        <w:rPr>
          <w:rFonts w:asciiTheme="minorHAnsi" w:eastAsiaTheme="minorEastAsia" w:hAnsiTheme="minorHAnsi" w:cstheme="minorBidi"/>
          <w:color w:val="000000" w:themeColor="text1"/>
          <w:lang w:val="en-US"/>
        </w:rPr>
        <w:t>ppropriately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resolved. </w:t>
      </w:r>
    </w:p>
    <w:p w14:paraId="6D1B9256" w14:textId="53D8D6FD" w:rsidR="006A6E7F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Works with the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Helicopter Engineer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secure the helicopter after each day of flying or if adverse weather conditions cause baiting activities to cease. </w:t>
      </w:r>
    </w:p>
    <w:p w14:paraId="3B9083A7" w14:textId="77777777" w:rsidR="006A6E7F" w:rsidRPr="00AD4EF9" w:rsidRDefault="6EAC04BD" w:rsidP="001C3595">
      <w:pPr>
        <w:pStyle w:val="Heading3"/>
      </w:pPr>
      <w:r>
        <w:t xml:space="preserve">Helicopter Engineer </w:t>
      </w:r>
    </w:p>
    <w:p w14:paraId="32176573" w14:textId="56E983C1" w:rsidR="006A6E7F" w:rsidRDefault="6EAC04BD" w:rsidP="006A6E7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Engineer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responsible for the maintenance of the helicopters and 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undertakes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refuelling during air operations.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Engineer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works with the pilot to identify and address helicopter maintenance needs. During air operations,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Engineer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reports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469BC711" w14:textId="77777777" w:rsidR="006A6E7F" w:rsidRDefault="006A6E7F" w:rsidP="006A6E7F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bCs/>
          <w:i/>
          <w:iCs/>
          <w:color w:val="000000"/>
          <w:szCs w:val="22"/>
          <w:lang w:val="en-US"/>
        </w:rPr>
      </w:pPr>
    </w:p>
    <w:p w14:paraId="6130AC4B" w14:textId="77777777" w:rsidR="006A6E7F" w:rsidRPr="00F76C69" w:rsidRDefault="6EAC04BD" w:rsidP="006A6E7F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Major Responsibilities </w:t>
      </w:r>
    </w:p>
    <w:p w14:paraId="234EA046" w14:textId="77777777" w:rsidR="006A6E7F" w:rsidRPr="00AA296C" w:rsidRDefault="6EAC04BD" w:rsidP="6EAC04B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Maintains a working helicopter.</w:t>
      </w:r>
    </w:p>
    <w:p w14:paraId="571D8EC4" w14:textId="44BD4E4D" w:rsidR="00AA296C" w:rsidRDefault="00AA296C" w:rsidP="6EAC04B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>
        <w:rPr>
          <w:rFonts w:asciiTheme="minorHAnsi" w:eastAsiaTheme="minorEastAsia" w:hAnsiTheme="minorHAnsi" w:cstheme="minorBidi"/>
          <w:color w:val="000000"/>
          <w:lang w:val="en-US"/>
        </w:rPr>
        <w:t>Undertakes helicopter refueling</w:t>
      </w:r>
    </w:p>
    <w:p w14:paraId="0CF013E8" w14:textId="2E754835" w:rsidR="006A6E7F" w:rsidRPr="00F76C69" w:rsidRDefault="6EAC04BD" w:rsidP="6EAC04B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2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Works with the </w:t>
      </w:r>
      <w:r w:rsidR="00770B39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Helicopter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 Pilot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ensure that the helicopters are properly maintained, and that any problems with the helicopters are immediately and adequately resolved. </w:t>
      </w:r>
    </w:p>
    <w:p w14:paraId="71386EB7" w14:textId="3241D684" w:rsidR="006A6E7F" w:rsidRDefault="6EAC04BD" w:rsidP="6EAC04B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2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Works with the </w:t>
      </w:r>
      <w:r w:rsidR="00770B39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Helicopter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 Pilot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secure the helicopters after each day of flying or if flying is halted or postponed due to adverse weather conditions. </w:t>
      </w:r>
    </w:p>
    <w:p w14:paraId="3D972129" w14:textId="50FA163C" w:rsidR="00A85F36" w:rsidRDefault="6EAC04BD" w:rsidP="001C3595">
      <w:pPr>
        <w:pStyle w:val="Heading3"/>
        <w:rPr>
          <w:lang w:val="en-US"/>
        </w:rPr>
      </w:pPr>
      <w:r w:rsidRPr="6EAC04BD">
        <w:rPr>
          <w:lang w:val="en-US"/>
        </w:rPr>
        <w:t>Staging Site Controller</w:t>
      </w:r>
    </w:p>
    <w:p w14:paraId="10D1F360" w14:textId="0D2DB512" w:rsidR="002A5F1A" w:rsidRDefault="6EAC04BD" w:rsidP="002A5F1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Staging Site Controller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manages external load operations at the staging site in accordance with the Operational Plan. The Staging Site Controller reports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704CA4C8" w14:textId="77777777" w:rsidR="001C3595" w:rsidRDefault="001C3595" w:rsidP="00A85F3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bCs/>
          <w:i/>
          <w:iCs/>
          <w:color w:val="000000"/>
          <w:szCs w:val="22"/>
          <w:lang w:val="en-US"/>
        </w:rPr>
      </w:pPr>
    </w:p>
    <w:p w14:paraId="3F1EBD99" w14:textId="77777777" w:rsidR="00A85F36" w:rsidRPr="00F76C69" w:rsidRDefault="6EAC04BD" w:rsidP="00A85F3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Major Responsibilities </w:t>
      </w:r>
    </w:p>
    <w:p w14:paraId="0235B24E" w14:textId="11408246" w:rsidR="002A5F1A" w:rsidRPr="002A5F1A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Manages external load operations at the staging site.</w:t>
      </w:r>
    </w:p>
    <w:p w14:paraId="4D276CFE" w14:textId="542DF5A6" w:rsidR="00A85F36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</w:rPr>
        <w:t>Ensures the staging site is prepared for operations and required safety equipment is in place.</w:t>
      </w:r>
    </w:p>
    <w:p w14:paraId="76ADD5B6" w14:textId="15824F94" w:rsidR="00A85F36" w:rsidRPr="00CD0F12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</w:rPr>
        <w:t xml:space="preserve">Has direct communication with the </w:t>
      </w:r>
      <w:r w:rsidRPr="6EAC04BD">
        <w:rPr>
          <w:rFonts w:asciiTheme="minorHAnsi" w:eastAsiaTheme="minorEastAsia" w:hAnsiTheme="minorHAnsi" w:cstheme="minorBidi"/>
          <w:i/>
          <w:iCs/>
        </w:rPr>
        <w:t>Helicopter Pilot</w:t>
      </w:r>
    </w:p>
    <w:p w14:paraId="43373154" w14:textId="77777777" w:rsidR="00A85F36" w:rsidRDefault="00A85F36" w:rsidP="00A85F36">
      <w:pPr>
        <w:rPr>
          <w:lang w:val="en-US"/>
        </w:rPr>
      </w:pPr>
    </w:p>
    <w:p w14:paraId="2D559620" w14:textId="22CF58E7" w:rsidR="001C3595" w:rsidRPr="00AF5742" w:rsidRDefault="00770B39" w:rsidP="001C3595">
      <w:pPr>
        <w:pStyle w:val="Heading3"/>
      </w:pPr>
      <w:r>
        <w:t xml:space="preserve">Load </w:t>
      </w:r>
      <w:r w:rsidR="6EAC04BD">
        <w:t xml:space="preserve">Site Controller </w:t>
      </w:r>
    </w:p>
    <w:p w14:paraId="476D1228" w14:textId="538FEFD4" w:rsidR="001C3595" w:rsidRDefault="6EAC04BD" w:rsidP="001C359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="00770B39">
        <w:rPr>
          <w:rFonts w:asciiTheme="minorHAnsi" w:eastAsiaTheme="minorEastAsia" w:hAnsiTheme="minorHAnsi" w:cstheme="minorBidi"/>
          <w:i/>
          <w:iCs/>
          <w:sz w:val="22"/>
          <w:szCs w:val="22"/>
        </w:rPr>
        <w:t>Load</w:t>
      </w:r>
      <w:r w:rsidR="0018557A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Site Controller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770B39" w:rsidRPr="00770B39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770B39" w:rsidRPr="6EAC04BD">
        <w:rPr>
          <w:rFonts w:asciiTheme="minorHAnsi" w:eastAsiaTheme="minorEastAsia" w:hAnsiTheme="minorHAnsi" w:cstheme="minorBidi"/>
          <w:sz w:val="22"/>
          <w:szCs w:val="22"/>
        </w:rPr>
        <w:t xml:space="preserve">manages external load operations at the </w:t>
      </w:r>
      <w:r w:rsidR="00770B39">
        <w:rPr>
          <w:rFonts w:asciiTheme="minorHAnsi" w:eastAsiaTheme="minorEastAsia" w:hAnsiTheme="minorHAnsi" w:cstheme="minorBidi"/>
          <w:sz w:val="22"/>
          <w:szCs w:val="22"/>
        </w:rPr>
        <w:t>bait loading</w:t>
      </w:r>
      <w:r w:rsidR="00770B39" w:rsidRPr="6EAC04BD">
        <w:rPr>
          <w:rFonts w:asciiTheme="minorHAnsi" w:eastAsiaTheme="minorEastAsia" w:hAnsiTheme="minorHAnsi" w:cstheme="minorBidi"/>
          <w:sz w:val="22"/>
          <w:szCs w:val="22"/>
        </w:rPr>
        <w:t xml:space="preserve"> site</w:t>
      </w:r>
      <w:r w:rsidR="00770B39">
        <w:rPr>
          <w:rFonts w:asciiTheme="minorHAnsi" w:eastAsiaTheme="minorEastAsia" w:hAnsiTheme="minorHAnsi" w:cstheme="minorBidi"/>
          <w:sz w:val="22"/>
          <w:szCs w:val="22"/>
        </w:rPr>
        <w:t xml:space="preserve"> (ie. Desecheo)</w:t>
      </w:r>
      <w:r w:rsidR="00770B39"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in accordance with the Operational Plan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Specifically, the </w:t>
      </w:r>
      <w:r w:rsidR="00770B39">
        <w:rPr>
          <w:rFonts w:asciiTheme="minorHAnsi" w:eastAsiaTheme="minorEastAsia" w:hAnsiTheme="minorHAnsi" w:cstheme="minorBidi"/>
          <w:sz w:val="22"/>
          <w:szCs w:val="22"/>
        </w:rPr>
        <w:t>Load</w:t>
      </w:r>
      <w:r w:rsidR="0018557A">
        <w:rPr>
          <w:rFonts w:asciiTheme="minorHAnsi" w:eastAsiaTheme="minorEastAsia" w:hAnsiTheme="minorHAnsi" w:cstheme="minorBidi"/>
          <w:sz w:val="22"/>
          <w:szCs w:val="22"/>
        </w:rPr>
        <w:t xml:space="preserve"> Site Controller</w:t>
      </w:r>
      <w:r w:rsidR="0018557A"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is the Site Controller at the bait loading site. The </w:t>
      </w:r>
      <w:r w:rsidR="00770B39">
        <w:rPr>
          <w:rFonts w:asciiTheme="minorHAnsi" w:eastAsiaTheme="minorEastAsia" w:hAnsiTheme="minorHAnsi" w:cstheme="minorBidi"/>
          <w:sz w:val="22"/>
          <w:szCs w:val="22"/>
        </w:rPr>
        <w:t xml:space="preserve">Load </w:t>
      </w:r>
      <w:r w:rsidR="0018557A">
        <w:rPr>
          <w:rFonts w:asciiTheme="minorHAnsi" w:eastAsiaTheme="minorEastAsia" w:hAnsiTheme="minorHAnsi" w:cstheme="minorBidi"/>
          <w:sz w:val="22"/>
          <w:szCs w:val="22"/>
        </w:rPr>
        <w:t>Site Controller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reports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3E5E5BC7" w14:textId="77777777" w:rsidR="001C3595" w:rsidRDefault="001C3595" w:rsidP="001C359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4F3B390" w14:textId="77777777" w:rsidR="001C3595" w:rsidRPr="00160122" w:rsidRDefault="6EAC04BD" w:rsidP="001C359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Major Responsibilities </w:t>
      </w:r>
    </w:p>
    <w:p w14:paraId="456E86D0" w14:textId="386F7098" w:rsidR="00DD4043" w:rsidRPr="002A5F1A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Manages external load operations at the baiting site.</w:t>
      </w:r>
    </w:p>
    <w:p w14:paraId="0365CB31" w14:textId="5FA45F40" w:rsidR="001C3595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</w:rPr>
        <w:t xml:space="preserve">Ensures the baiting site is prepared for </w:t>
      </w:r>
      <w:r w:rsidR="0018557A">
        <w:rPr>
          <w:rFonts w:asciiTheme="minorHAnsi" w:eastAsiaTheme="minorEastAsia" w:hAnsiTheme="minorHAnsi" w:cstheme="minorBidi"/>
        </w:rPr>
        <w:t xml:space="preserve">external load </w:t>
      </w:r>
      <w:r w:rsidRPr="6EAC04BD">
        <w:rPr>
          <w:rFonts w:asciiTheme="minorHAnsi" w:eastAsiaTheme="minorEastAsia" w:hAnsiTheme="minorHAnsi" w:cstheme="minorBidi"/>
        </w:rPr>
        <w:t>operations and required safety equipment is in place.</w:t>
      </w:r>
    </w:p>
    <w:p w14:paraId="7B6C7138" w14:textId="06FAFB45" w:rsidR="00341249" w:rsidRPr="00DD4043" w:rsidRDefault="00341249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Ensures loading site is arranged according to the Operational Plan.</w:t>
      </w:r>
    </w:p>
    <w:p w14:paraId="0B9A7072" w14:textId="0629E2C9" w:rsidR="00DD4043" w:rsidRPr="00AB0FEA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</w:rPr>
        <w:t xml:space="preserve">Has direct communication with the </w:t>
      </w:r>
      <w:r w:rsidRPr="6EAC04BD">
        <w:rPr>
          <w:rFonts w:asciiTheme="minorHAnsi" w:eastAsiaTheme="minorEastAsia" w:hAnsiTheme="minorHAnsi" w:cstheme="minorBidi"/>
          <w:i/>
          <w:iCs/>
        </w:rPr>
        <w:t>Helicopter Pilot.</w:t>
      </w:r>
    </w:p>
    <w:p w14:paraId="31A030CB" w14:textId="1956F4DE" w:rsidR="00A840F3" w:rsidRPr="00CD0F12" w:rsidRDefault="00A840F3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Is responsible for overseeing the</w:t>
      </w:r>
      <w:r w:rsidR="00586E44">
        <w:rPr>
          <w:rFonts w:asciiTheme="minorHAnsi" w:eastAsiaTheme="minorEastAsia" w:hAnsiTheme="minorHAnsi" w:cstheme="minorBidi"/>
        </w:rPr>
        <w:t xml:space="preserve"> </w:t>
      </w:r>
      <w:r>
        <w:rPr>
          <w:rFonts w:asciiTheme="minorHAnsi" w:eastAsiaTheme="minorEastAsia" w:hAnsiTheme="minorHAnsi" w:cstheme="minorBidi"/>
        </w:rPr>
        <w:t xml:space="preserve">loading </w:t>
      </w:r>
      <w:r w:rsidR="00770B39">
        <w:rPr>
          <w:rFonts w:asciiTheme="minorHAnsi" w:eastAsiaTheme="minorEastAsia" w:hAnsiTheme="minorHAnsi" w:cstheme="minorBidi"/>
        </w:rPr>
        <w:t xml:space="preserve">site </w:t>
      </w:r>
      <w:r>
        <w:rPr>
          <w:rFonts w:asciiTheme="minorHAnsi" w:eastAsiaTheme="minorEastAsia" w:hAnsiTheme="minorHAnsi" w:cstheme="minorBidi"/>
        </w:rPr>
        <w:t>team</w:t>
      </w:r>
      <w:r w:rsidR="00586E44">
        <w:rPr>
          <w:rFonts w:asciiTheme="minorHAnsi" w:eastAsiaTheme="minorEastAsia" w:hAnsiTheme="minorHAnsi" w:cstheme="minorBidi"/>
        </w:rPr>
        <w:t>.</w:t>
      </w:r>
    </w:p>
    <w:p w14:paraId="2DA58F47" w14:textId="77777777" w:rsidR="001C3595" w:rsidRPr="00AA296C" w:rsidRDefault="001C3595" w:rsidP="00A85F36"/>
    <w:p w14:paraId="1A3162A3" w14:textId="69B17188" w:rsidR="003B4F34" w:rsidRPr="00830DE5" w:rsidRDefault="6EAC04BD" w:rsidP="003B4F34">
      <w:pPr>
        <w:pStyle w:val="Heading3"/>
      </w:pPr>
      <w:r>
        <w:lastRenderedPageBreak/>
        <w:t xml:space="preserve">Safety Observer </w:t>
      </w:r>
    </w:p>
    <w:p w14:paraId="73A1BC90" w14:textId="21816568" w:rsidR="003B4F34" w:rsidRDefault="6EAC04BD" w:rsidP="003B4F3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Safety </w:t>
      </w:r>
      <w:r w:rsidR="00D00F75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Observers</w:t>
      </w:r>
      <w:r w:rsidR="00D00F75" w:rsidRPr="6EAC04BD">
        <w:rPr>
          <w:rFonts w:asciiTheme="minorHAnsi" w:eastAsiaTheme="minorEastAsia" w:hAnsiTheme="minorHAnsi" w:cstheme="minorBidi"/>
          <w:sz w:val="22"/>
          <w:szCs w:val="22"/>
        </w:rPr>
        <w:t xml:space="preserve">’ </w:t>
      </w:r>
      <w:r w:rsidR="00D00F75">
        <w:rPr>
          <w:rFonts w:asciiTheme="minorHAnsi" w:eastAsiaTheme="minorEastAsia" w:hAnsiTheme="minorHAnsi" w:cstheme="minorBidi"/>
          <w:sz w:val="22"/>
          <w:szCs w:val="22"/>
        </w:rPr>
        <w:t>function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to identify, assess, and/or anticipate hazardous and unsafe situations, and to work with their respective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Site Controller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to develop and recommend measures for a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ssuring personnel safety. The </w:t>
      </w:r>
      <w:r w:rsidR="00AA296C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Safety Observer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reports to their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Site Controller.</w:t>
      </w:r>
    </w:p>
    <w:p w14:paraId="1ECBC6BE" w14:textId="77777777" w:rsidR="003B4F34" w:rsidRDefault="003B4F34" w:rsidP="003B4F3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A942631" w14:textId="77777777" w:rsidR="003B4F34" w:rsidRPr="00C0401A" w:rsidRDefault="6EAC04BD" w:rsidP="003B4F34">
      <w:pPr>
        <w:pStyle w:val="Default"/>
        <w:rPr>
          <w:rFonts w:asciiTheme="minorHAnsi" w:hAnsiTheme="minorHAnsi" w:cstheme="minorHAnsi"/>
          <w:i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Major Responsibilities</w:t>
      </w:r>
    </w:p>
    <w:p w14:paraId="7089DDFF" w14:textId="77777777" w:rsidR="003B4F34" w:rsidRDefault="6EAC04BD" w:rsidP="6EAC04BD">
      <w:pPr>
        <w:pStyle w:val="Default"/>
        <w:numPr>
          <w:ilvl w:val="0"/>
          <w:numId w:val="17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Identify hazardous situations associated with the incident, and resolve safety issues.</w:t>
      </w:r>
    </w:p>
    <w:p w14:paraId="3846E8A5" w14:textId="49C9F0F5" w:rsidR="00545994" w:rsidRDefault="00545994" w:rsidP="6EAC04BD">
      <w:pPr>
        <w:pStyle w:val="Default"/>
        <w:numPr>
          <w:ilvl w:val="0"/>
          <w:numId w:val="17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Be fluent in the project’s safety plan procedures. </w:t>
      </w:r>
    </w:p>
    <w:p w14:paraId="74166250" w14:textId="77777777" w:rsidR="003B4F34" w:rsidRDefault="6EAC04BD" w:rsidP="6EAC04BD">
      <w:pPr>
        <w:pStyle w:val="Default"/>
        <w:numPr>
          <w:ilvl w:val="0"/>
          <w:numId w:val="17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Review the Action and Communications Plan for an Emergency Incident.</w:t>
      </w:r>
    </w:p>
    <w:p w14:paraId="19C69FCF" w14:textId="77777777" w:rsidR="003B4F34" w:rsidRDefault="6EAC04BD" w:rsidP="6EAC04BD">
      <w:pPr>
        <w:pStyle w:val="Default"/>
        <w:numPr>
          <w:ilvl w:val="0"/>
          <w:numId w:val="17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Exercise emergency authority to stop and prevent unsafe acts.</w:t>
      </w:r>
    </w:p>
    <w:p w14:paraId="7B888CAB" w14:textId="77777777" w:rsidR="003B4F34" w:rsidRPr="00AB0FEA" w:rsidRDefault="6EAC04BD" w:rsidP="6EAC04BD">
      <w:pPr>
        <w:pStyle w:val="Default"/>
        <w:numPr>
          <w:ilvl w:val="0"/>
          <w:numId w:val="17"/>
        </w:numPr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Ensure safety messages and briefings are made as needed.</w:t>
      </w:r>
    </w:p>
    <w:p w14:paraId="368DA3EF" w14:textId="070CADB4" w:rsidR="003B4F34" w:rsidRDefault="003B4F34" w:rsidP="00A85F36">
      <w:pPr>
        <w:rPr>
          <w:lang w:val="en-US"/>
        </w:rPr>
      </w:pPr>
    </w:p>
    <w:p w14:paraId="5B5DDD93" w14:textId="037AACC2" w:rsidR="002A5F1A" w:rsidRDefault="6EAC04BD" w:rsidP="003B4F34">
      <w:pPr>
        <w:pStyle w:val="Heading3"/>
        <w:rPr>
          <w:lang w:val="en-US"/>
        </w:rPr>
      </w:pPr>
      <w:r w:rsidRPr="6EAC04BD">
        <w:rPr>
          <w:lang w:val="en-US"/>
        </w:rPr>
        <w:t>Biosecurity Officer</w:t>
      </w:r>
    </w:p>
    <w:p w14:paraId="3B0A3BED" w14:textId="0924B256" w:rsidR="002A5F1A" w:rsidRPr="00795D4D" w:rsidRDefault="6EAC04BD" w:rsidP="002A5F1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Biosecurity Officers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work with their respective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Site Controllers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ensure that external loads operations are following the</w:t>
      </w:r>
      <w:r w:rsidR="00586E44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biosecurity procedures outline</w:t>
      </w:r>
      <w:r w:rsidR="00966A97">
        <w:rPr>
          <w:rFonts w:asciiTheme="minorHAnsi" w:eastAsiaTheme="minorEastAsia" w:hAnsiTheme="minorHAnsi" w:cstheme="minorBidi"/>
          <w:color w:val="000000" w:themeColor="text1"/>
          <w:lang w:val="en-US"/>
        </w:rPr>
        <w:t>d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in the Operational Plan.  They have the authority to halt the external load operations if they see a biosecurity risk.   They will also assist in sending and receiving external loads</w:t>
      </w:r>
      <w:r w:rsidR="00A840F3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but not at the expense of their primary biosecurity duties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.  The </w:t>
      </w:r>
      <w:r w:rsidR="00770B39">
        <w:rPr>
          <w:rFonts w:asciiTheme="minorHAnsi" w:eastAsiaTheme="minorEastAsia" w:hAnsiTheme="minorHAnsi" w:cstheme="minorBidi"/>
          <w:i/>
          <w:color w:val="000000" w:themeColor="text1"/>
          <w:lang w:val="en-US"/>
        </w:rPr>
        <w:t>Biosecurity Officer</w:t>
      </w:r>
      <w:r w:rsidR="00586E44">
        <w:rPr>
          <w:rFonts w:asciiTheme="minorHAnsi" w:eastAsiaTheme="minorEastAsia" w:hAnsiTheme="minorHAnsi" w:cstheme="minorBidi"/>
          <w:i/>
          <w:color w:val="000000" w:themeColor="text1"/>
          <w:lang w:val="en-US"/>
        </w:rPr>
        <w:t xml:space="preserve"> 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reports to their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Site Controller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. </w:t>
      </w:r>
    </w:p>
    <w:p w14:paraId="3130FD0A" w14:textId="77777777" w:rsidR="00DD4043" w:rsidRDefault="00DD4043" w:rsidP="00DD4043">
      <w:pPr>
        <w:autoSpaceDE w:val="0"/>
        <w:autoSpaceDN w:val="0"/>
        <w:adjustRightInd w:val="0"/>
        <w:spacing w:after="25" w:line="240" w:lineRule="auto"/>
        <w:jc w:val="left"/>
        <w:rPr>
          <w:lang w:val="en-US"/>
        </w:rPr>
      </w:pPr>
    </w:p>
    <w:p w14:paraId="55B909C6" w14:textId="3F6831D7" w:rsidR="00DD4043" w:rsidRPr="002C7072" w:rsidRDefault="6EAC04BD" w:rsidP="00DD4043">
      <w:pPr>
        <w:autoSpaceDE w:val="0"/>
        <w:autoSpaceDN w:val="0"/>
        <w:adjustRightInd w:val="0"/>
        <w:spacing w:after="25" w:line="240" w:lineRule="auto"/>
        <w:jc w:val="left"/>
        <w:rPr>
          <w:rFonts w:asciiTheme="majorHAnsi" w:hAnsiTheme="majorHAnsi" w:cstheme="minorHAnsi"/>
          <w:i/>
          <w:color w:val="000000"/>
          <w:szCs w:val="22"/>
          <w:lang w:val="en-US"/>
        </w:rPr>
      </w:pPr>
      <w:r w:rsidRPr="6EAC04BD">
        <w:rPr>
          <w:rFonts w:asciiTheme="majorHAnsi" w:eastAsiaTheme="majorEastAsia" w:hAnsiTheme="majorHAnsi" w:cstheme="majorBidi"/>
          <w:i/>
          <w:iCs/>
          <w:color w:val="000000" w:themeColor="text1"/>
          <w:lang w:val="en-US"/>
        </w:rPr>
        <w:t>Major Responsibilities</w:t>
      </w:r>
    </w:p>
    <w:p w14:paraId="0F87CE59" w14:textId="1674A059" w:rsidR="00545994" w:rsidRDefault="00545994" w:rsidP="003B4F34">
      <w:pPr>
        <w:pStyle w:val="ListParagraph"/>
        <w:numPr>
          <w:ilvl w:val="0"/>
          <w:numId w:val="41"/>
        </w:numPr>
        <w:rPr>
          <w:lang w:val="en-US"/>
        </w:rPr>
      </w:pPr>
      <w:r>
        <w:rPr>
          <w:lang w:val="en-US"/>
        </w:rPr>
        <w:t>Brief staff on biosecurity protocols prior to initiating the operation.</w:t>
      </w:r>
    </w:p>
    <w:p w14:paraId="3BDD484F" w14:textId="7EAE5A36" w:rsidR="00DD4043" w:rsidRDefault="6EAC04BD" w:rsidP="003B4F34">
      <w:pPr>
        <w:pStyle w:val="ListParagraph"/>
        <w:numPr>
          <w:ilvl w:val="0"/>
          <w:numId w:val="41"/>
        </w:numPr>
        <w:rPr>
          <w:lang w:val="en-US"/>
        </w:rPr>
      </w:pPr>
      <w:r w:rsidRPr="6EAC04BD">
        <w:rPr>
          <w:lang w:val="en-US"/>
        </w:rPr>
        <w:t>Ensure that biosecurity protocols are in place prior and being followed in accordance with the Operational Plan.</w:t>
      </w:r>
    </w:p>
    <w:p w14:paraId="245222D2" w14:textId="01C7C6D4" w:rsidR="00DD4043" w:rsidRDefault="6EAC04BD" w:rsidP="00DD4043">
      <w:pPr>
        <w:pStyle w:val="ListParagraph"/>
        <w:numPr>
          <w:ilvl w:val="0"/>
          <w:numId w:val="41"/>
        </w:numPr>
        <w:rPr>
          <w:lang w:val="en-US"/>
        </w:rPr>
      </w:pPr>
      <w:r w:rsidRPr="6EAC04BD">
        <w:rPr>
          <w:lang w:val="en-US"/>
        </w:rPr>
        <w:t>Inspect individual external loads and helicopter equipment for biosecurity threats.</w:t>
      </w:r>
    </w:p>
    <w:p w14:paraId="522236BA" w14:textId="651F8B24" w:rsidR="00DD4043" w:rsidRPr="00DD4043" w:rsidRDefault="6EAC04BD" w:rsidP="00DD4043">
      <w:pPr>
        <w:pStyle w:val="ListParagraph"/>
        <w:numPr>
          <w:ilvl w:val="0"/>
          <w:numId w:val="41"/>
        </w:numPr>
        <w:rPr>
          <w:lang w:val="en-US"/>
        </w:rPr>
      </w:pPr>
      <w:r w:rsidRPr="6EAC04BD">
        <w:rPr>
          <w:lang w:val="en-US"/>
        </w:rPr>
        <w:t>Exercise authority to halt external load operations if a biosecurity risk is present.</w:t>
      </w:r>
    </w:p>
    <w:p w14:paraId="554F4B4C" w14:textId="00FA23B8" w:rsidR="00A85F36" w:rsidRDefault="6EAC04BD" w:rsidP="003B4F34">
      <w:pPr>
        <w:pStyle w:val="Heading3"/>
        <w:rPr>
          <w:lang w:val="en-US"/>
        </w:rPr>
      </w:pPr>
      <w:r w:rsidRPr="6EAC04BD">
        <w:rPr>
          <w:lang w:val="en-US"/>
        </w:rPr>
        <w:t>Loading Specialist</w:t>
      </w:r>
    </w:p>
    <w:p w14:paraId="5E08946D" w14:textId="454D4708" w:rsidR="00A85F36" w:rsidRPr="00795D4D" w:rsidRDefault="6EAC04BD" w:rsidP="00A85F3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Loading Specialists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work with their respective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Site Controllers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complete external load operations. The </w:t>
      </w:r>
      <w:r w:rsidR="00D2629E"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Loading Specialist</w:t>
      </w:r>
      <w:r w:rsidR="00586E44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 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reports to their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Site Controller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. </w:t>
      </w:r>
    </w:p>
    <w:p w14:paraId="0A32F012" w14:textId="77777777" w:rsidR="00A85F36" w:rsidRDefault="00A85F36" w:rsidP="00A85F36">
      <w:pPr>
        <w:autoSpaceDE w:val="0"/>
        <w:autoSpaceDN w:val="0"/>
        <w:adjustRightInd w:val="0"/>
        <w:spacing w:after="25" w:line="240" w:lineRule="auto"/>
        <w:jc w:val="left"/>
        <w:rPr>
          <w:rFonts w:asciiTheme="majorHAnsi" w:hAnsiTheme="majorHAnsi" w:cstheme="minorHAnsi"/>
          <w:b/>
          <w:color w:val="000000"/>
          <w:szCs w:val="22"/>
          <w:lang w:val="en-US"/>
        </w:rPr>
      </w:pPr>
    </w:p>
    <w:p w14:paraId="5F30872D" w14:textId="77777777" w:rsidR="00A85F36" w:rsidRPr="002C7072" w:rsidRDefault="6EAC04BD" w:rsidP="00A85F36">
      <w:pPr>
        <w:autoSpaceDE w:val="0"/>
        <w:autoSpaceDN w:val="0"/>
        <w:adjustRightInd w:val="0"/>
        <w:spacing w:after="25" w:line="240" w:lineRule="auto"/>
        <w:jc w:val="left"/>
        <w:rPr>
          <w:rFonts w:asciiTheme="majorHAnsi" w:hAnsiTheme="majorHAnsi" w:cstheme="minorHAnsi"/>
          <w:i/>
          <w:color w:val="000000"/>
          <w:szCs w:val="22"/>
          <w:lang w:val="en-US"/>
        </w:rPr>
      </w:pPr>
      <w:r w:rsidRPr="6EAC04BD">
        <w:rPr>
          <w:rFonts w:asciiTheme="majorHAnsi" w:eastAsiaTheme="majorEastAsia" w:hAnsiTheme="majorHAnsi" w:cstheme="majorBidi"/>
          <w:i/>
          <w:iCs/>
          <w:color w:val="000000" w:themeColor="text1"/>
          <w:lang w:val="en-US"/>
        </w:rPr>
        <w:t>Major Responsibilities</w:t>
      </w:r>
    </w:p>
    <w:p w14:paraId="2B4B6EB7" w14:textId="0B34CC39" w:rsidR="00CC474D" w:rsidRPr="00AA296C" w:rsidRDefault="00CC474D" w:rsidP="00CC47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Responsible for rigging and receiving external loads under the supervision of the </w:t>
      </w:r>
      <w:r w:rsidRPr="00725904">
        <w:rPr>
          <w:rFonts w:asciiTheme="minorHAnsi" w:eastAsiaTheme="minorEastAsia" w:hAnsiTheme="minorHAnsi" w:cstheme="minorBidi"/>
          <w:i/>
          <w:color w:val="000000" w:themeColor="text1"/>
          <w:lang w:val="en-US"/>
        </w:rPr>
        <w:t>Site Controller</w:t>
      </w:r>
      <w:r>
        <w:rPr>
          <w:rFonts w:asciiTheme="minorHAnsi" w:eastAsiaTheme="minorEastAsia" w:hAnsiTheme="minorHAnsi" w:cstheme="minorBidi"/>
          <w:color w:val="000000" w:themeColor="text1"/>
          <w:lang w:val="en-US"/>
        </w:rPr>
        <w:t>.</w:t>
      </w:r>
    </w:p>
    <w:p w14:paraId="2D5E62DA" w14:textId="71DFFB85" w:rsidR="00A85F36" w:rsidRPr="00AA296C" w:rsidRDefault="6EAC04BD" w:rsidP="00AA296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Assists the </w:t>
      </w:r>
      <w:r w:rsidR="00AA296C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Site Controller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ensure all baiting supplies and equipment are staged</w:t>
      </w:r>
      <w:r w:rsidR="00AA296C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and </w:t>
      </w:r>
      <w:r w:rsidR="00CC474D">
        <w:rPr>
          <w:rFonts w:asciiTheme="minorHAnsi" w:eastAsiaTheme="minorEastAsia" w:hAnsiTheme="minorHAnsi" w:cstheme="minorBidi"/>
          <w:color w:val="000000" w:themeColor="text1"/>
          <w:lang w:val="en-US"/>
        </w:rPr>
        <w:t>appropriately placed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.</w:t>
      </w:r>
    </w:p>
    <w:p w14:paraId="174E15D4" w14:textId="1B516DDE" w:rsidR="007C34ED" w:rsidRDefault="007C34ED" w:rsidP="0003187A">
      <w:pPr>
        <w:pStyle w:val="Heading3"/>
      </w:pPr>
      <w:r>
        <w:t>Fork Lift Driver</w:t>
      </w:r>
    </w:p>
    <w:p w14:paraId="1E5DA100" w14:textId="696D41C7" w:rsidR="007C34ED" w:rsidRDefault="007C34ED" w:rsidP="0003187A">
      <w:r>
        <w:t xml:space="preserve">The </w:t>
      </w:r>
      <w:r>
        <w:rPr>
          <w:i/>
        </w:rPr>
        <w:t>Fork Lift Driver</w:t>
      </w:r>
      <w:r>
        <w:t xml:space="preserve"> works under the direction of the </w:t>
      </w:r>
      <w:r w:rsidRPr="0003187A">
        <w:rPr>
          <w:i/>
        </w:rPr>
        <w:t xml:space="preserve">Staging Site </w:t>
      </w:r>
      <w:r w:rsidRPr="007C34ED">
        <w:rPr>
          <w:i/>
        </w:rPr>
        <w:t>Controller</w:t>
      </w:r>
      <w:r>
        <w:t xml:space="preserve"> to remove bait pods from the container and place them so that they are prepared for rigging.  The </w:t>
      </w:r>
      <w:r>
        <w:rPr>
          <w:i/>
        </w:rPr>
        <w:t>Fork Life Driver</w:t>
      </w:r>
      <w:r>
        <w:t xml:space="preserve"> reports to the </w:t>
      </w:r>
      <w:r>
        <w:rPr>
          <w:i/>
        </w:rPr>
        <w:t>Staging Site Controller.</w:t>
      </w:r>
    </w:p>
    <w:p w14:paraId="32C27773" w14:textId="4AA8CD98" w:rsidR="007C34ED" w:rsidRDefault="007C34ED" w:rsidP="0003187A">
      <w:pPr>
        <w:rPr>
          <w:i/>
        </w:rPr>
      </w:pPr>
      <w:r>
        <w:rPr>
          <w:i/>
        </w:rPr>
        <w:t>Major Responsibilities</w:t>
      </w:r>
    </w:p>
    <w:p w14:paraId="6109A917" w14:textId="33BE9904" w:rsidR="007C34ED" w:rsidRDefault="007C34ED" w:rsidP="0003187A">
      <w:pPr>
        <w:pStyle w:val="ListParagraph"/>
        <w:numPr>
          <w:ilvl w:val="0"/>
          <w:numId w:val="42"/>
        </w:numPr>
      </w:pPr>
      <w:r>
        <w:t>Safely conduct forklift driving operations to move full bait pods out of the container.</w:t>
      </w:r>
    </w:p>
    <w:p w14:paraId="4DCFB0CD" w14:textId="0C4F0D6C" w:rsidR="007C34ED" w:rsidRDefault="007C34ED" w:rsidP="0003187A">
      <w:pPr>
        <w:pStyle w:val="ListParagraph"/>
        <w:numPr>
          <w:ilvl w:val="0"/>
          <w:numId w:val="42"/>
        </w:numPr>
      </w:pPr>
      <w:r>
        <w:t>Ensure that the forklift is in operating condition.</w:t>
      </w:r>
    </w:p>
    <w:p w14:paraId="77E44C46" w14:textId="63574367" w:rsidR="00A36DEA" w:rsidRPr="0003187A" w:rsidRDefault="00A36DEA" w:rsidP="0003187A">
      <w:pPr>
        <w:pStyle w:val="ListParagraph"/>
      </w:pPr>
    </w:p>
    <w:sectPr w:rsidR="00A36DEA" w:rsidRPr="0003187A" w:rsidSect="00CA66E5">
      <w:headerReference w:type="default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E34A2" w14:textId="77777777" w:rsidR="00FC62D6" w:rsidRDefault="00FC62D6" w:rsidP="002A662A">
      <w:pPr>
        <w:spacing w:after="0" w:line="240" w:lineRule="auto"/>
      </w:pPr>
      <w:r>
        <w:separator/>
      </w:r>
    </w:p>
  </w:endnote>
  <w:endnote w:type="continuationSeparator" w:id="0">
    <w:p w14:paraId="429D9D4D" w14:textId="77777777" w:rsidR="00FC62D6" w:rsidRDefault="00FC62D6" w:rsidP="002A662A">
      <w:pPr>
        <w:spacing w:after="0" w:line="240" w:lineRule="auto"/>
      </w:pPr>
      <w:r>
        <w:continuationSeparator/>
      </w:r>
    </w:p>
  </w:endnote>
  <w:endnote w:type="continuationNotice" w:id="1">
    <w:p w14:paraId="61969FE2" w14:textId="77777777" w:rsidR="00FC62D6" w:rsidRDefault="00FC62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35275" w14:textId="77777777" w:rsidR="00FC62D6" w:rsidRDefault="00FC62D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6EAC04BD">
      <w:rPr>
        <w:rFonts w:asciiTheme="majorHAnsi" w:eastAsiaTheme="majorEastAsia" w:hAnsiTheme="majorHAnsi" w:cstheme="majorBidi"/>
      </w:rPr>
      <w:t>Operational Position Descriptions</w:t>
    </w:r>
    <w:r>
      <w:rPr>
        <w:rFonts w:asciiTheme="majorHAnsi" w:hAnsiTheme="majorHAnsi"/>
      </w:rPr>
      <w:ptab w:relativeTo="margin" w:alignment="right" w:leader="none"/>
    </w:r>
    <w:r w:rsidRPr="6EAC04BD">
      <w:rPr>
        <w:rFonts w:asciiTheme="majorHAnsi" w:eastAsiaTheme="majorEastAsia" w:hAnsiTheme="majorHAnsi" w:cstheme="majorBidi"/>
      </w:rPr>
      <w:t xml:space="preserve">Page </w:t>
    </w:r>
    <w:r w:rsidRPr="6EAC04BD">
      <w:rPr>
        <w:rFonts w:asciiTheme="majorHAnsi" w:eastAsiaTheme="majorEastAsia" w:hAnsiTheme="majorHAnsi" w:cstheme="majorBidi"/>
        <w:noProof/>
      </w:rPr>
      <w:fldChar w:fldCharType="begin"/>
    </w:r>
    <w:r>
      <w:instrText xml:space="preserve"> PAGE   \* MERGEFORMAT </w:instrText>
    </w:r>
    <w:r w:rsidRPr="6EAC04BD">
      <w:fldChar w:fldCharType="separate"/>
    </w:r>
    <w:r w:rsidR="00542552" w:rsidRPr="00542552">
      <w:rPr>
        <w:rFonts w:asciiTheme="majorHAnsi" w:eastAsiaTheme="majorEastAsia" w:hAnsiTheme="majorHAnsi" w:cstheme="majorBidi"/>
        <w:noProof/>
      </w:rPr>
      <w:t>92</w:t>
    </w:r>
    <w:r w:rsidRPr="6EAC04BD">
      <w:rPr>
        <w:rFonts w:asciiTheme="majorHAnsi" w:eastAsiaTheme="majorEastAsia" w:hAnsiTheme="majorHAnsi" w:cstheme="majorBidi"/>
        <w:noProof/>
      </w:rPr>
      <w:fldChar w:fldCharType="end"/>
    </w:r>
  </w:p>
  <w:p w14:paraId="22D35276" w14:textId="77777777" w:rsidR="00FC62D6" w:rsidRDefault="00FC62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49F1D" w14:textId="77777777" w:rsidR="00FC62D6" w:rsidRDefault="00FC62D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6EAC04BD">
      <w:rPr>
        <w:rFonts w:asciiTheme="majorHAnsi" w:eastAsiaTheme="majorEastAsia" w:hAnsiTheme="majorHAnsi" w:cstheme="majorBidi"/>
      </w:rPr>
      <w:t>Operational Position Descriptions</w:t>
    </w:r>
    <w:r>
      <w:rPr>
        <w:rFonts w:asciiTheme="majorHAnsi" w:hAnsiTheme="majorHAnsi"/>
      </w:rPr>
      <w:ptab w:relativeTo="margin" w:alignment="right" w:leader="none"/>
    </w:r>
    <w:r w:rsidRPr="6EAC04BD">
      <w:rPr>
        <w:rFonts w:asciiTheme="majorHAnsi" w:eastAsiaTheme="majorEastAsia" w:hAnsiTheme="majorHAnsi" w:cstheme="majorBidi"/>
      </w:rPr>
      <w:t xml:space="preserve">Page </w:t>
    </w:r>
    <w:r w:rsidRPr="6EAC04BD">
      <w:rPr>
        <w:rFonts w:asciiTheme="majorHAnsi" w:eastAsiaTheme="majorEastAsia" w:hAnsiTheme="majorHAnsi" w:cstheme="majorBidi"/>
        <w:noProof/>
      </w:rPr>
      <w:fldChar w:fldCharType="begin"/>
    </w:r>
    <w:r>
      <w:instrText xml:space="preserve"> PAGE   \* MERGEFORMAT </w:instrText>
    </w:r>
    <w:r w:rsidRPr="6EAC04BD">
      <w:fldChar w:fldCharType="separate"/>
    </w:r>
    <w:r w:rsidR="00542552" w:rsidRPr="00542552">
      <w:rPr>
        <w:rFonts w:asciiTheme="majorHAnsi" w:eastAsiaTheme="majorEastAsia" w:hAnsiTheme="majorHAnsi" w:cstheme="majorBidi"/>
        <w:noProof/>
      </w:rPr>
      <w:t>93</w:t>
    </w:r>
    <w:r w:rsidRPr="6EAC04BD">
      <w:rPr>
        <w:rFonts w:asciiTheme="majorHAnsi" w:eastAsiaTheme="majorEastAsia" w:hAnsiTheme="majorHAnsi" w:cstheme="majorBidi"/>
        <w:noProof/>
      </w:rPr>
      <w:fldChar w:fldCharType="end"/>
    </w:r>
  </w:p>
  <w:p w14:paraId="4518EAE2" w14:textId="77777777" w:rsidR="00FC62D6" w:rsidRDefault="00FC62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F609B" w14:textId="77777777" w:rsidR="00FC62D6" w:rsidRDefault="00FC62D6" w:rsidP="002A662A">
      <w:pPr>
        <w:spacing w:after="0" w:line="240" w:lineRule="auto"/>
      </w:pPr>
      <w:r>
        <w:separator/>
      </w:r>
    </w:p>
  </w:footnote>
  <w:footnote w:type="continuationSeparator" w:id="0">
    <w:p w14:paraId="106C7656" w14:textId="77777777" w:rsidR="00FC62D6" w:rsidRDefault="00FC62D6" w:rsidP="002A662A">
      <w:pPr>
        <w:spacing w:after="0" w:line="240" w:lineRule="auto"/>
      </w:pPr>
      <w:r>
        <w:continuationSeparator/>
      </w:r>
    </w:p>
  </w:footnote>
  <w:footnote w:type="continuationNotice" w:id="1">
    <w:p w14:paraId="42F5BD65" w14:textId="77777777" w:rsidR="00FC62D6" w:rsidRDefault="00FC62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35274" w14:textId="11937608" w:rsidR="00FC62D6" w:rsidRDefault="00FC62D6">
    <w:pPr>
      <w:pStyle w:val="Header"/>
    </w:pPr>
    <w:r>
      <w:t>Desecheo</w:t>
    </w:r>
    <w:r>
      <w:ptab w:relativeTo="margin" w:alignment="center" w:leader="none"/>
    </w:r>
    <w:r>
      <w:t xml:space="preserve"> Operational Plan</w:t>
    </w:r>
    <w:r>
      <w:ptab w:relativeTo="margin" w:alignment="right" w:leader="none"/>
    </w:r>
    <w:r>
      <w:t>Updated January 21, 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024C3" w14:textId="77777777" w:rsidR="00FC62D6" w:rsidRDefault="00FC62D6">
    <w:pPr>
      <w:pStyle w:val="Header"/>
    </w:pPr>
    <w:r>
      <w:t>Desecheo</w:t>
    </w:r>
    <w:r>
      <w:ptab w:relativeTo="margin" w:alignment="center" w:leader="none"/>
    </w:r>
    <w:r>
      <w:t xml:space="preserve"> Operational Plan</w:t>
    </w:r>
    <w:r>
      <w:ptab w:relativeTo="margin" w:alignment="right" w:leader="none"/>
    </w:r>
    <w:r>
      <w:t>Updated January 21,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12A1F"/>
    <w:multiLevelType w:val="hybridMultilevel"/>
    <w:tmpl w:val="82405D12"/>
    <w:lvl w:ilvl="0" w:tplc="F0A238F8">
      <w:start w:val="1"/>
      <w:numFmt w:val="decimal"/>
      <w:pStyle w:val="Heading4"/>
      <w:lvlText w:val="1.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5214E"/>
    <w:multiLevelType w:val="hybridMultilevel"/>
    <w:tmpl w:val="039A85C0"/>
    <w:lvl w:ilvl="0" w:tplc="7F8823BE">
      <w:start w:val="1"/>
      <w:numFmt w:val="decimal"/>
      <w:pStyle w:val="Heading8"/>
      <w:lvlText w:val="2.%1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90C4C"/>
    <w:multiLevelType w:val="hybridMultilevel"/>
    <w:tmpl w:val="DCEA9A8A"/>
    <w:lvl w:ilvl="0" w:tplc="6B926168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" w15:restartNumberingAfterBreak="0">
    <w:nsid w:val="05A06CD8"/>
    <w:multiLevelType w:val="hybridMultilevel"/>
    <w:tmpl w:val="BA2A77C4"/>
    <w:lvl w:ilvl="0" w:tplc="B98A5B2C">
      <w:start w:val="1"/>
      <w:numFmt w:val="decimal"/>
      <w:pStyle w:val="Heading9"/>
      <w:lvlText w:val="2.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C5CEC"/>
    <w:multiLevelType w:val="hybridMultilevel"/>
    <w:tmpl w:val="61B00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B7439"/>
    <w:multiLevelType w:val="hybridMultilevel"/>
    <w:tmpl w:val="4AD43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57645"/>
    <w:multiLevelType w:val="hybridMultilevel"/>
    <w:tmpl w:val="7A9E7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84212"/>
    <w:multiLevelType w:val="hybridMultilevel"/>
    <w:tmpl w:val="412A3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859EA"/>
    <w:multiLevelType w:val="hybridMultilevel"/>
    <w:tmpl w:val="7D849190"/>
    <w:lvl w:ilvl="0" w:tplc="6B926168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9" w15:restartNumberingAfterBreak="0">
    <w:nsid w:val="17A4224C"/>
    <w:multiLevelType w:val="multilevel"/>
    <w:tmpl w:val="2B5E117C"/>
    <w:lvl w:ilvl="0">
      <w:start w:val="1"/>
      <w:numFmt w:val="decimal"/>
      <w:pStyle w:val="Heading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DD36BA2"/>
    <w:multiLevelType w:val="hybridMultilevel"/>
    <w:tmpl w:val="F2265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A2657"/>
    <w:multiLevelType w:val="hybridMultilevel"/>
    <w:tmpl w:val="D438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4CE"/>
    <w:multiLevelType w:val="hybridMultilevel"/>
    <w:tmpl w:val="DA548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C1042"/>
    <w:multiLevelType w:val="hybridMultilevel"/>
    <w:tmpl w:val="D394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813C3"/>
    <w:multiLevelType w:val="hybridMultilevel"/>
    <w:tmpl w:val="B7CC9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205E6"/>
    <w:multiLevelType w:val="hybridMultilevel"/>
    <w:tmpl w:val="E8F6D5B8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C133D"/>
    <w:multiLevelType w:val="hybridMultilevel"/>
    <w:tmpl w:val="8DEAF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2291B"/>
    <w:multiLevelType w:val="hybridMultilevel"/>
    <w:tmpl w:val="08C61484"/>
    <w:lvl w:ilvl="0" w:tplc="D0EA3CB2">
      <w:start w:val="3"/>
      <w:numFmt w:val="decimal"/>
      <w:pStyle w:val="Heading6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3444E"/>
    <w:multiLevelType w:val="hybridMultilevel"/>
    <w:tmpl w:val="6046EA80"/>
    <w:lvl w:ilvl="0" w:tplc="5FD6220C">
      <w:start w:val="1"/>
      <w:numFmt w:val="decimal"/>
      <w:pStyle w:val="Heading7"/>
      <w:lvlText w:val="1.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36A94"/>
    <w:multiLevelType w:val="hybridMultilevel"/>
    <w:tmpl w:val="1332D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4623F"/>
    <w:multiLevelType w:val="hybridMultilevel"/>
    <w:tmpl w:val="A2226CAC"/>
    <w:lvl w:ilvl="0" w:tplc="6B926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174C1"/>
    <w:multiLevelType w:val="hybridMultilevel"/>
    <w:tmpl w:val="C8760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3386A"/>
    <w:multiLevelType w:val="hybridMultilevel"/>
    <w:tmpl w:val="FE2A43B2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03EC3"/>
    <w:multiLevelType w:val="hybridMultilevel"/>
    <w:tmpl w:val="E550BC72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11F9A"/>
    <w:multiLevelType w:val="hybridMultilevel"/>
    <w:tmpl w:val="16B6A64C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E50E0"/>
    <w:multiLevelType w:val="hybridMultilevel"/>
    <w:tmpl w:val="C98CB92A"/>
    <w:lvl w:ilvl="0" w:tplc="33B875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3C3479"/>
    <w:multiLevelType w:val="hybridMultilevel"/>
    <w:tmpl w:val="8E90A648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52F5F"/>
    <w:multiLevelType w:val="hybridMultilevel"/>
    <w:tmpl w:val="0602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127CA"/>
    <w:multiLevelType w:val="hybridMultilevel"/>
    <w:tmpl w:val="75B65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74E82"/>
    <w:multiLevelType w:val="hybridMultilevel"/>
    <w:tmpl w:val="3F60A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A12A3"/>
    <w:multiLevelType w:val="hybridMultilevel"/>
    <w:tmpl w:val="6D5CF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4747E"/>
    <w:multiLevelType w:val="hybridMultilevel"/>
    <w:tmpl w:val="956A9960"/>
    <w:lvl w:ilvl="0" w:tplc="5204DBAA">
      <w:start w:val="1"/>
      <w:numFmt w:val="decimal"/>
      <w:pStyle w:val="Heading3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ind w:left="5490" w:hanging="180"/>
      </w:pPr>
    </w:lvl>
    <w:lvl w:ilvl="3" w:tplc="0409000F">
      <w:start w:val="1"/>
      <w:numFmt w:val="decimal"/>
      <w:lvlText w:val="%4."/>
      <w:lvlJc w:val="left"/>
      <w:pPr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32" w15:restartNumberingAfterBreak="0">
    <w:nsid w:val="67237769"/>
    <w:multiLevelType w:val="hybridMultilevel"/>
    <w:tmpl w:val="7BDC0C46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5B049E"/>
    <w:multiLevelType w:val="hybridMultilevel"/>
    <w:tmpl w:val="50289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75593E"/>
    <w:multiLevelType w:val="hybridMultilevel"/>
    <w:tmpl w:val="BECC17F0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F24D5"/>
    <w:multiLevelType w:val="hybridMultilevel"/>
    <w:tmpl w:val="6C381EC4"/>
    <w:lvl w:ilvl="0" w:tplc="CADCE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10758"/>
    <w:multiLevelType w:val="hybridMultilevel"/>
    <w:tmpl w:val="E2487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67CC8"/>
    <w:multiLevelType w:val="hybridMultilevel"/>
    <w:tmpl w:val="95D6B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F7CD9"/>
    <w:multiLevelType w:val="hybridMultilevel"/>
    <w:tmpl w:val="79321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DF2304"/>
    <w:multiLevelType w:val="hybridMultilevel"/>
    <w:tmpl w:val="2F7E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378CD"/>
    <w:multiLevelType w:val="hybridMultilevel"/>
    <w:tmpl w:val="26783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63D56"/>
    <w:multiLevelType w:val="hybridMultilevel"/>
    <w:tmpl w:val="AC0E27FA"/>
    <w:lvl w:ilvl="0" w:tplc="E44E109E">
      <w:start w:val="1"/>
      <w:numFmt w:val="decimal"/>
      <w:pStyle w:val="Heading5"/>
      <w:lvlText w:val="1.2.%1"/>
      <w:lvlJc w:val="left"/>
      <w:pPr>
        <w:ind w:left="2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3"/>
  </w:num>
  <w:num w:numId="3">
    <w:abstractNumId w:val="36"/>
  </w:num>
  <w:num w:numId="4">
    <w:abstractNumId w:val="6"/>
  </w:num>
  <w:num w:numId="5">
    <w:abstractNumId w:val="5"/>
  </w:num>
  <w:num w:numId="6">
    <w:abstractNumId w:val="27"/>
  </w:num>
  <w:num w:numId="7">
    <w:abstractNumId w:val="7"/>
  </w:num>
  <w:num w:numId="8">
    <w:abstractNumId w:val="11"/>
  </w:num>
  <w:num w:numId="9">
    <w:abstractNumId w:val="38"/>
  </w:num>
  <w:num w:numId="10">
    <w:abstractNumId w:val="33"/>
  </w:num>
  <w:num w:numId="11">
    <w:abstractNumId w:val="28"/>
  </w:num>
  <w:num w:numId="12">
    <w:abstractNumId w:val="14"/>
  </w:num>
  <w:num w:numId="13">
    <w:abstractNumId w:val="4"/>
  </w:num>
  <w:num w:numId="14">
    <w:abstractNumId w:val="21"/>
  </w:num>
  <w:num w:numId="15">
    <w:abstractNumId w:val="10"/>
  </w:num>
  <w:num w:numId="16">
    <w:abstractNumId w:val="39"/>
  </w:num>
  <w:num w:numId="17">
    <w:abstractNumId w:val="30"/>
  </w:num>
  <w:num w:numId="18">
    <w:abstractNumId w:val="25"/>
  </w:num>
  <w:num w:numId="19">
    <w:abstractNumId w:val="20"/>
  </w:num>
  <w:num w:numId="20">
    <w:abstractNumId w:val="2"/>
  </w:num>
  <w:num w:numId="21">
    <w:abstractNumId w:val="8"/>
  </w:num>
  <w:num w:numId="22">
    <w:abstractNumId w:val="34"/>
  </w:num>
  <w:num w:numId="23">
    <w:abstractNumId w:val="15"/>
  </w:num>
  <w:num w:numId="24">
    <w:abstractNumId w:val="32"/>
  </w:num>
  <w:num w:numId="25">
    <w:abstractNumId w:val="29"/>
  </w:num>
  <w:num w:numId="26">
    <w:abstractNumId w:val="24"/>
  </w:num>
  <w:num w:numId="27">
    <w:abstractNumId w:val="23"/>
  </w:num>
  <w:num w:numId="28">
    <w:abstractNumId w:val="22"/>
  </w:num>
  <w:num w:numId="29">
    <w:abstractNumId w:val="26"/>
  </w:num>
  <w:num w:numId="30">
    <w:abstractNumId w:val="35"/>
  </w:num>
  <w:num w:numId="31">
    <w:abstractNumId w:val="31"/>
  </w:num>
  <w:num w:numId="32">
    <w:abstractNumId w:val="0"/>
  </w:num>
  <w:num w:numId="33">
    <w:abstractNumId w:val="0"/>
    <w:lvlOverride w:ilvl="0">
      <w:startOverride w:val="1"/>
    </w:lvlOverride>
  </w:num>
  <w:num w:numId="34">
    <w:abstractNumId w:val="41"/>
  </w:num>
  <w:num w:numId="35">
    <w:abstractNumId w:val="17"/>
  </w:num>
  <w:num w:numId="36">
    <w:abstractNumId w:val="18"/>
  </w:num>
  <w:num w:numId="37">
    <w:abstractNumId w:val="1"/>
  </w:num>
  <w:num w:numId="38">
    <w:abstractNumId w:val="3"/>
  </w:num>
  <w:num w:numId="39">
    <w:abstractNumId w:val="19"/>
  </w:num>
  <w:num w:numId="40">
    <w:abstractNumId w:val="9"/>
  </w:num>
  <w:num w:numId="41">
    <w:abstractNumId w:val="12"/>
  </w:num>
  <w:num w:numId="42">
    <w:abstractNumId w:val="16"/>
  </w:num>
  <w:num w:numId="43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F0523"/>
    <w:rsid w:val="00006022"/>
    <w:rsid w:val="00010315"/>
    <w:rsid w:val="0001085B"/>
    <w:rsid w:val="0001663B"/>
    <w:rsid w:val="0003187A"/>
    <w:rsid w:val="00046939"/>
    <w:rsid w:val="0005070B"/>
    <w:rsid w:val="0005382B"/>
    <w:rsid w:val="00067322"/>
    <w:rsid w:val="000723BE"/>
    <w:rsid w:val="0007466C"/>
    <w:rsid w:val="00094B7E"/>
    <w:rsid w:val="000B16CF"/>
    <w:rsid w:val="000D55F0"/>
    <w:rsid w:val="000D5DB8"/>
    <w:rsid w:val="001022FB"/>
    <w:rsid w:val="001153DC"/>
    <w:rsid w:val="00115999"/>
    <w:rsid w:val="00116BA1"/>
    <w:rsid w:val="0012217F"/>
    <w:rsid w:val="00124FB7"/>
    <w:rsid w:val="0013261F"/>
    <w:rsid w:val="00152405"/>
    <w:rsid w:val="00153EF8"/>
    <w:rsid w:val="001671F8"/>
    <w:rsid w:val="00175842"/>
    <w:rsid w:val="0018557A"/>
    <w:rsid w:val="001873F2"/>
    <w:rsid w:val="001B2EA0"/>
    <w:rsid w:val="001C1511"/>
    <w:rsid w:val="001C16E5"/>
    <w:rsid w:val="001C3595"/>
    <w:rsid w:val="001C618A"/>
    <w:rsid w:val="001D3D74"/>
    <w:rsid w:val="001D3E77"/>
    <w:rsid w:val="001D6B21"/>
    <w:rsid w:val="001D6C44"/>
    <w:rsid w:val="001F0A39"/>
    <w:rsid w:val="001F6A14"/>
    <w:rsid w:val="001F7E64"/>
    <w:rsid w:val="00202D14"/>
    <w:rsid w:val="0020455B"/>
    <w:rsid w:val="0021631A"/>
    <w:rsid w:val="00240C29"/>
    <w:rsid w:val="00262123"/>
    <w:rsid w:val="002707D5"/>
    <w:rsid w:val="00272E0C"/>
    <w:rsid w:val="00283DCE"/>
    <w:rsid w:val="002918E3"/>
    <w:rsid w:val="0029559D"/>
    <w:rsid w:val="002A06CC"/>
    <w:rsid w:val="002A0B19"/>
    <w:rsid w:val="002A5F1A"/>
    <w:rsid w:val="002A662A"/>
    <w:rsid w:val="002C7072"/>
    <w:rsid w:val="002D0D77"/>
    <w:rsid w:val="002D7ED2"/>
    <w:rsid w:val="002E3C8F"/>
    <w:rsid w:val="002E62B5"/>
    <w:rsid w:val="002F323D"/>
    <w:rsid w:val="002F63AD"/>
    <w:rsid w:val="00322298"/>
    <w:rsid w:val="00324A57"/>
    <w:rsid w:val="0032737C"/>
    <w:rsid w:val="00334346"/>
    <w:rsid w:val="00336FA7"/>
    <w:rsid w:val="00341249"/>
    <w:rsid w:val="00345F72"/>
    <w:rsid w:val="0034690A"/>
    <w:rsid w:val="003734CB"/>
    <w:rsid w:val="003772B5"/>
    <w:rsid w:val="003B4F34"/>
    <w:rsid w:val="003C28E9"/>
    <w:rsid w:val="003C2B25"/>
    <w:rsid w:val="003C3987"/>
    <w:rsid w:val="003E2B1A"/>
    <w:rsid w:val="003F0D6A"/>
    <w:rsid w:val="003F2283"/>
    <w:rsid w:val="003F6504"/>
    <w:rsid w:val="00407C5D"/>
    <w:rsid w:val="004152AE"/>
    <w:rsid w:val="004231F2"/>
    <w:rsid w:val="0044732C"/>
    <w:rsid w:val="00451118"/>
    <w:rsid w:val="00460C1A"/>
    <w:rsid w:val="004714A6"/>
    <w:rsid w:val="00477982"/>
    <w:rsid w:val="00482B06"/>
    <w:rsid w:val="00494EB6"/>
    <w:rsid w:val="004A4864"/>
    <w:rsid w:val="004B1D56"/>
    <w:rsid w:val="004B6A3B"/>
    <w:rsid w:val="004B711F"/>
    <w:rsid w:val="004C5172"/>
    <w:rsid w:val="004D0693"/>
    <w:rsid w:val="004F09B8"/>
    <w:rsid w:val="00507666"/>
    <w:rsid w:val="00510745"/>
    <w:rsid w:val="00532D71"/>
    <w:rsid w:val="00542552"/>
    <w:rsid w:val="00543494"/>
    <w:rsid w:val="00545994"/>
    <w:rsid w:val="00550569"/>
    <w:rsid w:val="0055381F"/>
    <w:rsid w:val="00556B44"/>
    <w:rsid w:val="005630A9"/>
    <w:rsid w:val="00565A4A"/>
    <w:rsid w:val="00574A04"/>
    <w:rsid w:val="0057606F"/>
    <w:rsid w:val="00580192"/>
    <w:rsid w:val="00584A7E"/>
    <w:rsid w:val="00586E44"/>
    <w:rsid w:val="005916AC"/>
    <w:rsid w:val="00592A01"/>
    <w:rsid w:val="005D5AAB"/>
    <w:rsid w:val="005D7D5B"/>
    <w:rsid w:val="005E4AF0"/>
    <w:rsid w:val="005F0990"/>
    <w:rsid w:val="00656E77"/>
    <w:rsid w:val="0067785D"/>
    <w:rsid w:val="00681273"/>
    <w:rsid w:val="00690814"/>
    <w:rsid w:val="006961C9"/>
    <w:rsid w:val="006A6E7F"/>
    <w:rsid w:val="006E05F8"/>
    <w:rsid w:val="006F49F8"/>
    <w:rsid w:val="006F64AD"/>
    <w:rsid w:val="006F75CD"/>
    <w:rsid w:val="007113C5"/>
    <w:rsid w:val="00713AFD"/>
    <w:rsid w:val="00721B75"/>
    <w:rsid w:val="007347B1"/>
    <w:rsid w:val="00734FB3"/>
    <w:rsid w:val="007655DF"/>
    <w:rsid w:val="007666C8"/>
    <w:rsid w:val="00770B39"/>
    <w:rsid w:val="00771B2C"/>
    <w:rsid w:val="0079065A"/>
    <w:rsid w:val="0079538B"/>
    <w:rsid w:val="00795E27"/>
    <w:rsid w:val="00797A05"/>
    <w:rsid w:val="007B451F"/>
    <w:rsid w:val="007C0103"/>
    <w:rsid w:val="007C34ED"/>
    <w:rsid w:val="007C6F5F"/>
    <w:rsid w:val="007D0024"/>
    <w:rsid w:val="007F16E8"/>
    <w:rsid w:val="007F339C"/>
    <w:rsid w:val="0082379C"/>
    <w:rsid w:val="00830DE5"/>
    <w:rsid w:val="0083728A"/>
    <w:rsid w:val="0086265E"/>
    <w:rsid w:val="0086346F"/>
    <w:rsid w:val="00865310"/>
    <w:rsid w:val="00871BB5"/>
    <w:rsid w:val="00890D2D"/>
    <w:rsid w:val="008A38F5"/>
    <w:rsid w:val="008A672C"/>
    <w:rsid w:val="008B42C4"/>
    <w:rsid w:val="008B70BC"/>
    <w:rsid w:val="008C723B"/>
    <w:rsid w:val="008D1FCA"/>
    <w:rsid w:val="008E16C9"/>
    <w:rsid w:val="008E53C1"/>
    <w:rsid w:val="008F496F"/>
    <w:rsid w:val="008F7324"/>
    <w:rsid w:val="009162A8"/>
    <w:rsid w:val="0092075D"/>
    <w:rsid w:val="009315A6"/>
    <w:rsid w:val="00931830"/>
    <w:rsid w:val="00962467"/>
    <w:rsid w:val="00966A97"/>
    <w:rsid w:val="009725FF"/>
    <w:rsid w:val="00974CF9"/>
    <w:rsid w:val="009757C1"/>
    <w:rsid w:val="00977A0F"/>
    <w:rsid w:val="009950D6"/>
    <w:rsid w:val="009A1D17"/>
    <w:rsid w:val="009B1EA2"/>
    <w:rsid w:val="009B50C2"/>
    <w:rsid w:val="009C6A7F"/>
    <w:rsid w:val="009D39AD"/>
    <w:rsid w:val="00A16D6B"/>
    <w:rsid w:val="00A22646"/>
    <w:rsid w:val="00A27553"/>
    <w:rsid w:val="00A31416"/>
    <w:rsid w:val="00A31478"/>
    <w:rsid w:val="00A314BE"/>
    <w:rsid w:val="00A35CDD"/>
    <w:rsid w:val="00A36DEA"/>
    <w:rsid w:val="00A4790A"/>
    <w:rsid w:val="00A62377"/>
    <w:rsid w:val="00A63378"/>
    <w:rsid w:val="00A64689"/>
    <w:rsid w:val="00A71451"/>
    <w:rsid w:val="00A73E45"/>
    <w:rsid w:val="00A809DE"/>
    <w:rsid w:val="00A840F3"/>
    <w:rsid w:val="00A85F36"/>
    <w:rsid w:val="00A92B6A"/>
    <w:rsid w:val="00AA296C"/>
    <w:rsid w:val="00AA6175"/>
    <w:rsid w:val="00AB0FEA"/>
    <w:rsid w:val="00AD4EF9"/>
    <w:rsid w:val="00AE34F4"/>
    <w:rsid w:val="00AE4525"/>
    <w:rsid w:val="00AF5742"/>
    <w:rsid w:val="00B009F2"/>
    <w:rsid w:val="00B01485"/>
    <w:rsid w:val="00B06621"/>
    <w:rsid w:val="00B13F16"/>
    <w:rsid w:val="00B15722"/>
    <w:rsid w:val="00B23267"/>
    <w:rsid w:val="00B30FCC"/>
    <w:rsid w:val="00B35CCE"/>
    <w:rsid w:val="00B41832"/>
    <w:rsid w:val="00B51998"/>
    <w:rsid w:val="00B5433A"/>
    <w:rsid w:val="00B5628D"/>
    <w:rsid w:val="00B80BD5"/>
    <w:rsid w:val="00B815DE"/>
    <w:rsid w:val="00BC48FC"/>
    <w:rsid w:val="00BE75AA"/>
    <w:rsid w:val="00BF0C07"/>
    <w:rsid w:val="00BF28FD"/>
    <w:rsid w:val="00BF50FC"/>
    <w:rsid w:val="00C0401A"/>
    <w:rsid w:val="00C05941"/>
    <w:rsid w:val="00C21EFC"/>
    <w:rsid w:val="00C21F45"/>
    <w:rsid w:val="00C313EF"/>
    <w:rsid w:val="00C3393C"/>
    <w:rsid w:val="00C36F21"/>
    <w:rsid w:val="00C43B36"/>
    <w:rsid w:val="00C535EF"/>
    <w:rsid w:val="00C66E8B"/>
    <w:rsid w:val="00C6739D"/>
    <w:rsid w:val="00C70007"/>
    <w:rsid w:val="00CA197F"/>
    <w:rsid w:val="00CA2D72"/>
    <w:rsid w:val="00CA66E5"/>
    <w:rsid w:val="00CC1504"/>
    <w:rsid w:val="00CC474D"/>
    <w:rsid w:val="00CD0F12"/>
    <w:rsid w:val="00CD4C14"/>
    <w:rsid w:val="00CE7AC1"/>
    <w:rsid w:val="00CF2710"/>
    <w:rsid w:val="00CF2D85"/>
    <w:rsid w:val="00D00F75"/>
    <w:rsid w:val="00D04D03"/>
    <w:rsid w:val="00D05F26"/>
    <w:rsid w:val="00D2629E"/>
    <w:rsid w:val="00D27F99"/>
    <w:rsid w:val="00D36A20"/>
    <w:rsid w:val="00D71B88"/>
    <w:rsid w:val="00D72A2E"/>
    <w:rsid w:val="00D73AF3"/>
    <w:rsid w:val="00D805E4"/>
    <w:rsid w:val="00D86E47"/>
    <w:rsid w:val="00D91863"/>
    <w:rsid w:val="00DB2DD8"/>
    <w:rsid w:val="00DB4499"/>
    <w:rsid w:val="00DB4BDD"/>
    <w:rsid w:val="00DD4043"/>
    <w:rsid w:val="00DD4DA4"/>
    <w:rsid w:val="00DE0035"/>
    <w:rsid w:val="00DF1243"/>
    <w:rsid w:val="00DF29D2"/>
    <w:rsid w:val="00DF663A"/>
    <w:rsid w:val="00E23792"/>
    <w:rsid w:val="00E41799"/>
    <w:rsid w:val="00E50635"/>
    <w:rsid w:val="00E6605C"/>
    <w:rsid w:val="00E806BA"/>
    <w:rsid w:val="00E814FA"/>
    <w:rsid w:val="00E8452A"/>
    <w:rsid w:val="00EB0DB8"/>
    <w:rsid w:val="00EE329D"/>
    <w:rsid w:val="00EF0523"/>
    <w:rsid w:val="00EF4F35"/>
    <w:rsid w:val="00F13EF5"/>
    <w:rsid w:val="00F354F4"/>
    <w:rsid w:val="00F35998"/>
    <w:rsid w:val="00F37740"/>
    <w:rsid w:val="00F6037B"/>
    <w:rsid w:val="00F7649A"/>
    <w:rsid w:val="00F95400"/>
    <w:rsid w:val="00F95B34"/>
    <w:rsid w:val="00FA6698"/>
    <w:rsid w:val="00FB1B06"/>
    <w:rsid w:val="00FC62D6"/>
    <w:rsid w:val="00FD0AD9"/>
    <w:rsid w:val="00FE0D25"/>
    <w:rsid w:val="00FE3B9C"/>
    <w:rsid w:val="00FF5513"/>
    <w:rsid w:val="594995AA"/>
    <w:rsid w:val="6EAC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3508D"/>
  <w15:docId w15:val="{FBF1A761-CFE7-4A4E-B28A-C128176C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523"/>
    <w:pPr>
      <w:jc w:val="both"/>
    </w:pPr>
    <w:rPr>
      <w:rFonts w:ascii="Calibri" w:eastAsia="Calibri" w:hAnsi="Calibri" w:cs="Times New Roman"/>
      <w:szCs w:val="20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7553"/>
    <w:pPr>
      <w:keepNext/>
      <w:pBdr>
        <w:top w:val="single" w:sz="12" w:space="0" w:color="auto"/>
        <w:bottom w:val="single" w:sz="12" w:space="1" w:color="auto"/>
      </w:pBdr>
      <w:spacing w:before="240" w:after="60"/>
      <w:jc w:val="center"/>
      <w:outlineLvl w:val="0"/>
    </w:pPr>
    <w:rPr>
      <w:rFonts w:asciiTheme="majorHAnsi" w:eastAsia="Times New Roman" w:hAnsiTheme="majorHAnsi"/>
      <w:b/>
      <w:bCs/>
      <w:smallCaps/>
      <w:kern w:val="3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27553"/>
    <w:pPr>
      <w:numPr>
        <w:numId w:val="40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662A"/>
    <w:pPr>
      <w:keepNext/>
      <w:keepLines/>
      <w:numPr>
        <w:numId w:val="31"/>
      </w:numPr>
      <w:spacing w:before="200" w:after="0"/>
      <w:ind w:left="576" w:hanging="576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6939"/>
    <w:pPr>
      <w:keepNext/>
      <w:keepLines/>
      <w:numPr>
        <w:numId w:val="3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6939"/>
    <w:pPr>
      <w:keepNext/>
      <w:keepLines/>
      <w:numPr>
        <w:numId w:val="34"/>
      </w:numPr>
      <w:spacing w:before="200" w:after="0"/>
      <w:ind w:left="36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46939"/>
    <w:pPr>
      <w:keepNext/>
      <w:keepLines/>
      <w:numPr>
        <w:numId w:val="35"/>
      </w:numPr>
      <w:spacing w:before="200" w:after="0"/>
      <w:ind w:left="576" w:hanging="576"/>
      <w:outlineLvl w:val="5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3261F"/>
    <w:pPr>
      <w:keepNext/>
      <w:keepLines/>
      <w:numPr>
        <w:numId w:val="36"/>
      </w:numPr>
      <w:spacing w:before="200" w:after="0"/>
      <w:ind w:left="360"/>
      <w:outlineLvl w:val="6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46939"/>
    <w:pPr>
      <w:keepNext/>
      <w:keepLines/>
      <w:numPr>
        <w:numId w:val="37"/>
      </w:numPr>
      <w:spacing w:before="200" w:after="0"/>
      <w:ind w:left="576" w:hanging="576"/>
      <w:outlineLvl w:val="7"/>
    </w:pPr>
    <w:rPr>
      <w:rFonts w:asciiTheme="majorHAnsi" w:eastAsiaTheme="majorEastAsia" w:hAnsiTheme="majorHAnsi" w:cstheme="majorBidi"/>
      <w:b/>
      <w:color w:val="000000" w:themeColor="text1"/>
      <w:sz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3261F"/>
    <w:pPr>
      <w:keepNext/>
      <w:keepLines/>
      <w:numPr>
        <w:numId w:val="38"/>
      </w:numPr>
      <w:spacing w:before="200" w:after="0"/>
      <w:ind w:left="360"/>
      <w:outlineLvl w:val="8"/>
    </w:pPr>
    <w:rPr>
      <w:rFonts w:asciiTheme="majorHAnsi" w:eastAsiaTheme="majorEastAsia" w:hAnsiTheme="majorHAnsi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553"/>
    <w:rPr>
      <w:rFonts w:asciiTheme="majorHAnsi" w:eastAsia="Times New Roman" w:hAnsiTheme="majorHAnsi" w:cs="Times New Roman"/>
      <w:b/>
      <w:bCs/>
      <w:smallCaps/>
      <w:kern w:val="32"/>
      <w:sz w:val="28"/>
      <w:szCs w:val="28"/>
      <w:lang w:val="en-NZ"/>
    </w:rPr>
  </w:style>
  <w:style w:type="paragraph" w:styleId="ListParagraph">
    <w:name w:val="List Paragraph"/>
    <w:basedOn w:val="Normal"/>
    <w:uiPriority w:val="34"/>
    <w:qFormat/>
    <w:rsid w:val="00EF052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EF0523"/>
    <w:pPr>
      <w:spacing w:after="0" w:line="240" w:lineRule="auto"/>
    </w:pPr>
    <w:rPr>
      <w:rFonts w:ascii="Comic Sans MS" w:eastAsia="Times New Roman" w:hAnsi="Comic Sans MS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0523"/>
    <w:rPr>
      <w:rFonts w:ascii="Comic Sans MS" w:eastAsia="Times New Roman" w:hAnsi="Comic Sans MS" w:cs="Times New Roman"/>
      <w:sz w:val="20"/>
      <w:szCs w:val="20"/>
      <w:lang w:val="en-NZ"/>
    </w:rPr>
  </w:style>
  <w:style w:type="paragraph" w:customStyle="1" w:styleId="Default">
    <w:name w:val="Default"/>
    <w:rsid w:val="00EF05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NZ"/>
    </w:rPr>
  </w:style>
  <w:style w:type="character" w:styleId="CommentReference">
    <w:name w:val="annotation reference"/>
    <w:uiPriority w:val="99"/>
    <w:semiHidden/>
    <w:unhideWhenUsed/>
    <w:rsid w:val="00EF052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523"/>
    <w:rPr>
      <w:rFonts w:ascii="Tahoma" w:eastAsia="Calibri" w:hAnsi="Tahoma" w:cs="Tahoma"/>
      <w:sz w:val="16"/>
      <w:szCs w:val="16"/>
      <w:lang w:val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9DE"/>
    <w:pPr>
      <w:spacing w:after="200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9DE"/>
    <w:rPr>
      <w:rFonts w:ascii="Calibri" w:eastAsia="Calibri" w:hAnsi="Calibri" w:cs="Times New Roman"/>
      <w:b/>
      <w:bCs/>
      <w:sz w:val="20"/>
      <w:szCs w:val="20"/>
      <w:lang w:val="en-NZ"/>
    </w:rPr>
  </w:style>
  <w:style w:type="paragraph" w:styleId="Header">
    <w:name w:val="header"/>
    <w:basedOn w:val="Normal"/>
    <w:link w:val="HeaderChar"/>
    <w:uiPriority w:val="99"/>
    <w:unhideWhenUsed/>
    <w:rsid w:val="002A6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62A"/>
    <w:rPr>
      <w:rFonts w:ascii="Calibri" w:eastAsia="Calibri" w:hAnsi="Calibri" w:cs="Times New Roman"/>
      <w:szCs w:val="20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2A6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62A"/>
    <w:rPr>
      <w:rFonts w:ascii="Calibri" w:eastAsia="Calibri" w:hAnsi="Calibri" w:cs="Times New Roman"/>
      <w:szCs w:val="20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A27553"/>
    <w:rPr>
      <w:rFonts w:asciiTheme="majorHAnsi" w:eastAsia="Times New Roman" w:hAnsiTheme="majorHAnsi" w:cs="Times New Roman"/>
      <w:b/>
      <w:bCs/>
      <w:smallCaps/>
      <w:kern w:val="32"/>
      <w:sz w:val="28"/>
      <w:szCs w:val="32"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rsid w:val="002A662A"/>
    <w:rPr>
      <w:rFonts w:asciiTheme="majorHAnsi" w:eastAsiaTheme="majorEastAsia" w:hAnsiTheme="majorHAnsi" w:cstheme="majorBidi"/>
      <w:b/>
      <w:bCs/>
      <w:color w:val="000000" w:themeColor="text1"/>
      <w:sz w:val="24"/>
      <w:szCs w:val="20"/>
      <w:lang w:val="en-NZ"/>
    </w:rPr>
  </w:style>
  <w:style w:type="character" w:customStyle="1" w:styleId="Heading4Char">
    <w:name w:val="Heading 4 Char"/>
    <w:basedOn w:val="DefaultParagraphFont"/>
    <w:link w:val="Heading4"/>
    <w:uiPriority w:val="9"/>
    <w:rsid w:val="00046939"/>
    <w:rPr>
      <w:rFonts w:asciiTheme="majorHAnsi" w:eastAsiaTheme="majorEastAsia" w:hAnsiTheme="majorHAnsi" w:cstheme="majorBidi"/>
      <w:b/>
      <w:bCs/>
      <w:iCs/>
      <w:color w:val="000000" w:themeColor="text1"/>
      <w:szCs w:val="20"/>
      <w:lang w:val="en-NZ"/>
    </w:rPr>
  </w:style>
  <w:style w:type="character" w:customStyle="1" w:styleId="Heading5Char">
    <w:name w:val="Heading 5 Char"/>
    <w:basedOn w:val="DefaultParagraphFont"/>
    <w:link w:val="Heading5"/>
    <w:uiPriority w:val="9"/>
    <w:rsid w:val="00046939"/>
    <w:rPr>
      <w:rFonts w:asciiTheme="majorHAnsi" w:eastAsiaTheme="majorEastAsia" w:hAnsiTheme="majorHAnsi" w:cstheme="majorBidi"/>
      <w:b/>
      <w:color w:val="000000" w:themeColor="text1"/>
      <w:szCs w:val="20"/>
      <w:lang w:val="en-NZ"/>
    </w:rPr>
  </w:style>
  <w:style w:type="character" w:customStyle="1" w:styleId="Heading6Char">
    <w:name w:val="Heading 6 Char"/>
    <w:basedOn w:val="DefaultParagraphFont"/>
    <w:link w:val="Heading6"/>
    <w:uiPriority w:val="9"/>
    <w:rsid w:val="00046939"/>
    <w:rPr>
      <w:rFonts w:asciiTheme="majorHAnsi" w:eastAsiaTheme="majorEastAsia" w:hAnsiTheme="majorHAnsi" w:cstheme="majorBidi"/>
      <w:b/>
      <w:iCs/>
      <w:color w:val="000000" w:themeColor="text1"/>
      <w:sz w:val="24"/>
      <w:szCs w:val="20"/>
      <w:lang w:val="en-NZ"/>
    </w:rPr>
  </w:style>
  <w:style w:type="character" w:customStyle="1" w:styleId="Heading7Char">
    <w:name w:val="Heading 7 Char"/>
    <w:basedOn w:val="DefaultParagraphFont"/>
    <w:link w:val="Heading7"/>
    <w:uiPriority w:val="9"/>
    <w:rsid w:val="0013261F"/>
    <w:rPr>
      <w:rFonts w:asciiTheme="majorHAnsi" w:eastAsiaTheme="majorEastAsia" w:hAnsiTheme="majorHAnsi" w:cstheme="majorBidi"/>
      <w:b/>
      <w:iCs/>
      <w:color w:val="000000" w:themeColor="text1"/>
      <w:szCs w:val="20"/>
      <w:lang w:val="en-NZ"/>
    </w:rPr>
  </w:style>
  <w:style w:type="character" w:customStyle="1" w:styleId="Heading8Char">
    <w:name w:val="Heading 8 Char"/>
    <w:basedOn w:val="DefaultParagraphFont"/>
    <w:link w:val="Heading8"/>
    <w:uiPriority w:val="9"/>
    <w:rsid w:val="00046939"/>
    <w:rPr>
      <w:rFonts w:asciiTheme="majorHAnsi" w:eastAsiaTheme="majorEastAsia" w:hAnsiTheme="majorHAnsi" w:cstheme="majorBidi"/>
      <w:b/>
      <w:color w:val="000000" w:themeColor="text1"/>
      <w:sz w:val="24"/>
      <w:szCs w:val="20"/>
      <w:lang w:val="en-NZ"/>
    </w:rPr>
  </w:style>
  <w:style w:type="character" w:customStyle="1" w:styleId="Heading9Char">
    <w:name w:val="Heading 9 Char"/>
    <w:basedOn w:val="DefaultParagraphFont"/>
    <w:link w:val="Heading9"/>
    <w:uiPriority w:val="9"/>
    <w:rsid w:val="0013261F"/>
    <w:rPr>
      <w:rFonts w:asciiTheme="majorHAnsi" w:eastAsiaTheme="majorEastAsia" w:hAnsiTheme="majorHAnsi" w:cstheme="majorBidi"/>
      <w:b/>
      <w:iCs/>
      <w:color w:val="000000" w:themeColor="text1"/>
      <w:szCs w:val="20"/>
      <w:lang w:val="en-NZ"/>
    </w:rPr>
  </w:style>
  <w:style w:type="paragraph" w:styleId="NoSpacing">
    <w:name w:val="No Spacing"/>
    <w:uiPriority w:val="1"/>
    <w:qFormat/>
    <w:rsid w:val="006A6E7F"/>
    <w:pPr>
      <w:spacing w:after="0" w:line="240" w:lineRule="auto"/>
      <w:jc w:val="both"/>
    </w:pPr>
    <w:rPr>
      <w:rFonts w:ascii="Calibri" w:eastAsia="Calibri" w:hAnsi="Calibri" w:cs="Times New Roman"/>
      <w:szCs w:val="20"/>
      <w:lang w:val="en-NZ"/>
    </w:rPr>
  </w:style>
  <w:style w:type="paragraph" w:styleId="Revision">
    <w:name w:val="Revision"/>
    <w:hidden/>
    <w:uiPriority w:val="99"/>
    <w:semiHidden/>
    <w:rsid w:val="00BF28FD"/>
    <w:pPr>
      <w:spacing w:after="0" w:line="240" w:lineRule="auto"/>
    </w:pPr>
    <w:rPr>
      <w:rFonts w:ascii="Calibri" w:eastAsia="Calibri" w:hAnsi="Calibri" w:cs="Times New Roman"/>
      <w:szCs w:val="20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7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a4e56d88-7366-4162-b9e7-3df1c72f0564"/>
    <TaxKeywordTaxHTField xmlns="a4e56d88-7366-4162-b9e7-3df1c72f0564">
      <Terms xmlns="http://schemas.microsoft.com/office/infopath/2007/PartnerControls"/>
    </TaxKeywordTaxHT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36350C692FD4F9135D6142CF86F4C" ma:contentTypeVersion="9" ma:contentTypeDescription="Create a new document." ma:contentTypeScope="" ma:versionID="01b85704d85a6cfab5d0be154db879c4">
  <xsd:schema xmlns:xsd="http://www.w3.org/2001/XMLSchema" xmlns:xs="http://www.w3.org/2001/XMLSchema" xmlns:p="http://schemas.microsoft.com/office/2006/metadata/properties" xmlns:ns1="http://schemas.microsoft.com/sharepoint/v3" xmlns:ns2="a4e56d88-7366-4162-b9e7-3df1c72f0564" xmlns:ns3="7a89d286-86f1-43e6-8011-4498699cd809" targetNamespace="http://schemas.microsoft.com/office/2006/metadata/properties" ma:root="true" ma:fieldsID="5990b397a625582f847b49f00e26a05a" ns1:_="" ns2:_="" ns3:_="">
    <xsd:import namespace="http://schemas.microsoft.com/sharepoint/v3"/>
    <xsd:import namespace="a4e56d88-7366-4162-b9e7-3df1c72f0564"/>
    <xsd:import namespace="7a89d286-86f1-43e6-8011-4498699cd8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56d88-7366-4162-b9e7-3df1c72f05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14dd048b-b3f2-40ea-ade6-3a695344eee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18cd4d9e-24aa-435b-95aa-b744cd62a5a3}" ma:internalName="TaxCatchAll" ma:showField="CatchAllData" ma:web="a4e56d88-7366-4162-b9e7-3df1c72f05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9d286-86f1-43e6-8011-4498699c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B5CB0-BF29-4380-BA80-163E0757CB45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4e56d88-7366-4162-b9e7-3df1c72f05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14AA5D3-BA9C-4A42-8E53-2617C1BB6995}"/>
</file>

<file path=customXml/itemProps3.xml><?xml version="1.0" encoding="utf-8"?>
<ds:datastoreItem xmlns:ds="http://schemas.openxmlformats.org/officeDocument/2006/customXml" ds:itemID="{B9223F9D-7AA0-4908-B31E-202BA11417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329122-396E-44BC-BDD3-C6BE76B1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7</Pages>
  <Words>1740</Words>
  <Characters>9919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Island Conservation</Company>
  <LinksUpToDate>false</LinksUpToDate>
  <CharactersWithSpaces>11636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kirsty</dc:creator>
  <cp:lastModifiedBy>David Will</cp:lastModifiedBy>
  <cp:revision>87</cp:revision>
  <dcterms:created xsi:type="dcterms:W3CDTF">2012-03-02T05:42:00Z</dcterms:created>
  <dcterms:modified xsi:type="dcterms:W3CDTF">2016-03-10T12:47:00Z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0x010100D0636350C692FD4F9135D6142CF86F4C</vt:lpwstr>
  </property>
  <property fmtid="{D5CDD505-2E9C-101B-9397-08002B2CF9AE}" pid="3" name="TaxKeyword">
    <vt:lpwstr/>
  </property>
</Properties>
</file>